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E08C" w14:textId="77777777" w:rsidR="00732BB7" w:rsidRPr="00016EC3" w:rsidRDefault="00441212" w:rsidP="00E35A6E">
      <w:pPr>
        <w:spacing w:line="276" w:lineRule="auto"/>
        <w:jc w:val="center"/>
        <w:rPr>
          <w:rFonts w:ascii="Arial" w:hAnsi="Arial" w:cs="Arial"/>
          <w:b/>
          <w:bCs/>
        </w:rPr>
      </w:pPr>
      <w:r w:rsidRPr="00016EC3">
        <w:rPr>
          <w:rFonts w:ascii="Arial" w:hAnsi="Arial" w:cs="Arial"/>
          <w:b/>
          <w:bCs/>
        </w:rPr>
        <w:t>PETTENATI</w:t>
      </w:r>
      <w:r w:rsidR="00F8057C" w:rsidRPr="00016EC3">
        <w:rPr>
          <w:rFonts w:ascii="Arial" w:hAnsi="Arial" w:cs="Arial"/>
          <w:b/>
          <w:bCs/>
        </w:rPr>
        <w:t xml:space="preserve"> S.A.</w:t>
      </w:r>
      <w:r w:rsidRPr="00016EC3">
        <w:rPr>
          <w:rFonts w:ascii="Arial" w:hAnsi="Arial" w:cs="Arial"/>
          <w:b/>
          <w:bCs/>
        </w:rPr>
        <w:t xml:space="preserve"> INDÚSTRIA TÊXTIL</w:t>
      </w:r>
    </w:p>
    <w:p w14:paraId="4A5628B6" w14:textId="77777777" w:rsidR="00441212" w:rsidRPr="00016EC3" w:rsidRDefault="00441212" w:rsidP="00441212">
      <w:pPr>
        <w:spacing w:line="276" w:lineRule="auto"/>
        <w:jc w:val="center"/>
        <w:rPr>
          <w:rFonts w:ascii="Arial" w:hAnsi="Arial" w:cs="Arial"/>
        </w:rPr>
      </w:pPr>
      <w:r w:rsidRPr="00016EC3">
        <w:rPr>
          <w:rFonts w:ascii="Arial" w:hAnsi="Arial" w:cs="Arial"/>
        </w:rPr>
        <w:t>Companhia Aberta</w:t>
      </w:r>
    </w:p>
    <w:p w14:paraId="66649D64" w14:textId="77777777" w:rsidR="00441212" w:rsidRPr="00016EC3" w:rsidRDefault="00441212" w:rsidP="00441212">
      <w:pPr>
        <w:spacing w:line="276" w:lineRule="auto"/>
        <w:jc w:val="center"/>
        <w:rPr>
          <w:rFonts w:ascii="Arial" w:hAnsi="Arial" w:cs="Arial"/>
        </w:rPr>
      </w:pPr>
      <w:r w:rsidRPr="00016EC3">
        <w:rPr>
          <w:rFonts w:ascii="Arial" w:hAnsi="Arial" w:cs="Arial"/>
        </w:rPr>
        <w:t>CNPJ/MF nº 88.613.658/0001-10</w:t>
      </w:r>
    </w:p>
    <w:p w14:paraId="3CF6E5E9" w14:textId="77777777" w:rsidR="00441212" w:rsidRPr="00016EC3" w:rsidRDefault="00441212" w:rsidP="00441212">
      <w:pPr>
        <w:spacing w:line="276" w:lineRule="auto"/>
        <w:jc w:val="center"/>
        <w:rPr>
          <w:rFonts w:ascii="Arial" w:hAnsi="Arial" w:cs="Arial"/>
        </w:rPr>
      </w:pPr>
      <w:r w:rsidRPr="00016EC3">
        <w:rPr>
          <w:rFonts w:ascii="Arial" w:hAnsi="Arial" w:cs="Arial"/>
        </w:rPr>
        <w:t>NIRE 43.300.003.272</w:t>
      </w:r>
    </w:p>
    <w:p w14:paraId="66DEFAA7" w14:textId="77777777" w:rsidR="00732BB7" w:rsidRPr="00016EC3" w:rsidRDefault="00732BB7" w:rsidP="00E35A6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342BECC" w14:textId="77777777" w:rsidR="00732BB7" w:rsidRPr="00016EC3" w:rsidRDefault="00F8057C" w:rsidP="00E35A6E">
      <w:pPr>
        <w:spacing w:line="276" w:lineRule="auto"/>
        <w:jc w:val="center"/>
        <w:rPr>
          <w:rFonts w:ascii="Arial" w:hAnsi="Arial" w:cs="Arial"/>
          <w:b/>
          <w:bCs/>
        </w:rPr>
      </w:pPr>
      <w:r w:rsidRPr="00016EC3">
        <w:rPr>
          <w:rFonts w:ascii="Arial" w:hAnsi="Arial" w:cs="Arial"/>
          <w:b/>
          <w:bCs/>
        </w:rPr>
        <w:t xml:space="preserve">ATA DE </w:t>
      </w:r>
      <w:r w:rsidR="005D20D0" w:rsidRPr="00016EC3">
        <w:rPr>
          <w:rFonts w:ascii="Arial" w:hAnsi="Arial" w:cs="Arial"/>
          <w:b/>
          <w:bCs/>
        </w:rPr>
        <w:t>ASSEMBLEIA</w:t>
      </w:r>
      <w:r w:rsidR="005F79FE" w:rsidRPr="00016EC3">
        <w:rPr>
          <w:rFonts w:ascii="Arial" w:hAnsi="Arial" w:cs="Arial"/>
          <w:b/>
          <w:bCs/>
        </w:rPr>
        <w:t xml:space="preserve"> GERAL EXTRAORDINÁRIA</w:t>
      </w:r>
    </w:p>
    <w:p w14:paraId="029E61B1" w14:textId="77777777" w:rsidR="00732BB7" w:rsidRPr="00016EC3" w:rsidRDefault="001179E9" w:rsidP="00E35A6E">
      <w:pPr>
        <w:spacing w:line="276" w:lineRule="auto"/>
        <w:jc w:val="center"/>
        <w:rPr>
          <w:rFonts w:ascii="Arial" w:hAnsi="Arial" w:cs="Arial"/>
          <w:b/>
          <w:bCs/>
        </w:rPr>
      </w:pPr>
      <w:r w:rsidRPr="00016EC3">
        <w:rPr>
          <w:rFonts w:ascii="Arial" w:hAnsi="Arial" w:cs="Arial"/>
          <w:b/>
          <w:bCs/>
        </w:rPr>
        <w:t xml:space="preserve">REALIZADA EM </w:t>
      </w:r>
      <w:r w:rsidR="008116D1" w:rsidRPr="00016EC3">
        <w:rPr>
          <w:rFonts w:ascii="Arial" w:hAnsi="Arial" w:cs="Arial"/>
          <w:b/>
          <w:bCs/>
        </w:rPr>
        <w:t>1</w:t>
      </w:r>
      <w:r w:rsidR="00D6596C">
        <w:rPr>
          <w:rFonts w:ascii="Arial" w:hAnsi="Arial" w:cs="Arial"/>
          <w:b/>
          <w:bCs/>
        </w:rPr>
        <w:t>8</w:t>
      </w:r>
      <w:r w:rsidR="008116D1" w:rsidRPr="00016EC3">
        <w:rPr>
          <w:rFonts w:ascii="Arial" w:hAnsi="Arial" w:cs="Arial"/>
          <w:b/>
          <w:bCs/>
        </w:rPr>
        <w:t xml:space="preserve"> </w:t>
      </w:r>
      <w:r w:rsidRPr="00016EC3">
        <w:rPr>
          <w:rFonts w:ascii="Arial" w:hAnsi="Arial" w:cs="Arial"/>
          <w:b/>
          <w:bCs/>
        </w:rPr>
        <w:t xml:space="preserve">DE </w:t>
      </w:r>
      <w:r w:rsidR="00D6596C">
        <w:rPr>
          <w:rFonts w:ascii="Arial" w:hAnsi="Arial" w:cs="Arial"/>
          <w:b/>
          <w:bCs/>
        </w:rPr>
        <w:t>JUNHO</w:t>
      </w:r>
      <w:r w:rsidR="00D6596C" w:rsidRPr="00016EC3">
        <w:rPr>
          <w:rFonts w:ascii="Arial" w:hAnsi="Arial" w:cs="Arial"/>
          <w:b/>
          <w:bCs/>
        </w:rPr>
        <w:t xml:space="preserve"> </w:t>
      </w:r>
      <w:r w:rsidRPr="00016EC3">
        <w:rPr>
          <w:rFonts w:ascii="Arial" w:hAnsi="Arial" w:cs="Arial"/>
          <w:b/>
          <w:bCs/>
        </w:rPr>
        <w:t>DE 202</w:t>
      </w:r>
      <w:r w:rsidR="00BA60A2" w:rsidRPr="00016EC3">
        <w:rPr>
          <w:rFonts w:ascii="Arial" w:hAnsi="Arial" w:cs="Arial"/>
          <w:b/>
          <w:bCs/>
        </w:rPr>
        <w:t>6</w:t>
      </w:r>
    </w:p>
    <w:p w14:paraId="11168504" w14:textId="77777777" w:rsidR="00732BB7" w:rsidRPr="00016EC3" w:rsidRDefault="00732BB7" w:rsidP="00E35A6E">
      <w:pPr>
        <w:spacing w:line="276" w:lineRule="auto"/>
        <w:jc w:val="both"/>
        <w:rPr>
          <w:rFonts w:ascii="Arial" w:hAnsi="Arial" w:cs="Arial"/>
        </w:rPr>
      </w:pPr>
    </w:p>
    <w:p w14:paraId="27F9A966" w14:textId="77777777" w:rsidR="00732BB7" w:rsidRPr="00016EC3" w:rsidRDefault="001179E9" w:rsidP="00AC056D">
      <w:pPr>
        <w:pStyle w:val="PargrafodaLista"/>
        <w:widowControl w:val="0"/>
        <w:numPr>
          <w:ilvl w:val="0"/>
          <w:numId w:val="9"/>
        </w:numPr>
        <w:spacing w:line="276" w:lineRule="auto"/>
        <w:ind w:left="0" w:right="-21" w:firstLine="0"/>
        <w:jc w:val="both"/>
        <w:rPr>
          <w:rFonts w:ascii="Arial" w:hAnsi="Arial" w:cs="Arial"/>
        </w:rPr>
      </w:pPr>
      <w:r w:rsidRPr="00016EC3">
        <w:rPr>
          <w:rFonts w:ascii="Arial" w:hAnsi="Arial" w:cs="Arial"/>
          <w:b/>
        </w:rPr>
        <w:t xml:space="preserve">DATA, HORA E LOCAL: </w:t>
      </w:r>
      <w:r w:rsidRPr="00016EC3">
        <w:rPr>
          <w:rFonts w:ascii="Arial" w:hAnsi="Arial" w:cs="Arial"/>
        </w:rPr>
        <w:t>Ao</w:t>
      </w:r>
      <w:r w:rsidR="00BA60A2" w:rsidRPr="00016EC3">
        <w:rPr>
          <w:rFonts w:ascii="Arial" w:hAnsi="Arial" w:cs="Arial"/>
        </w:rPr>
        <w:t>s</w:t>
      </w:r>
      <w:r w:rsidRPr="00016EC3">
        <w:rPr>
          <w:rFonts w:ascii="Arial" w:hAnsi="Arial" w:cs="Arial"/>
        </w:rPr>
        <w:t xml:space="preserve"> </w:t>
      </w:r>
      <w:r w:rsidR="005F79FE" w:rsidRPr="00016EC3">
        <w:rPr>
          <w:rFonts w:ascii="Arial" w:hAnsi="Arial" w:cs="Arial"/>
        </w:rPr>
        <w:t>1</w:t>
      </w:r>
      <w:r w:rsidR="00D6596C">
        <w:rPr>
          <w:rFonts w:ascii="Arial" w:hAnsi="Arial" w:cs="Arial"/>
        </w:rPr>
        <w:t>8</w:t>
      </w:r>
      <w:r w:rsidR="005F79FE" w:rsidRPr="00016EC3">
        <w:rPr>
          <w:rFonts w:ascii="Arial" w:hAnsi="Arial" w:cs="Arial"/>
        </w:rPr>
        <w:t xml:space="preserve"> </w:t>
      </w:r>
      <w:r w:rsidRPr="00016EC3">
        <w:rPr>
          <w:rFonts w:ascii="Arial" w:hAnsi="Arial" w:cs="Arial"/>
        </w:rPr>
        <w:t>dia</w:t>
      </w:r>
      <w:r w:rsidR="00BA60A2" w:rsidRPr="00016EC3">
        <w:rPr>
          <w:rFonts w:ascii="Arial" w:hAnsi="Arial" w:cs="Arial"/>
        </w:rPr>
        <w:t>s</w:t>
      </w:r>
      <w:r w:rsidRPr="00016EC3">
        <w:rPr>
          <w:rFonts w:ascii="Arial" w:hAnsi="Arial" w:cs="Arial"/>
        </w:rPr>
        <w:t xml:space="preserve"> do mês de </w:t>
      </w:r>
      <w:r w:rsidR="00D6596C">
        <w:rPr>
          <w:rFonts w:ascii="Arial" w:hAnsi="Arial" w:cs="Arial"/>
        </w:rPr>
        <w:t>junho</w:t>
      </w:r>
      <w:r w:rsidR="00D6596C" w:rsidRPr="00016EC3">
        <w:rPr>
          <w:rFonts w:ascii="Arial" w:hAnsi="Arial" w:cs="Arial"/>
        </w:rPr>
        <w:t xml:space="preserve"> </w:t>
      </w:r>
      <w:r w:rsidRPr="00016EC3">
        <w:rPr>
          <w:rFonts w:ascii="Arial" w:hAnsi="Arial" w:cs="Arial"/>
        </w:rPr>
        <w:t>de 202</w:t>
      </w:r>
      <w:r w:rsidR="00BA60A2" w:rsidRPr="00016EC3">
        <w:rPr>
          <w:rFonts w:ascii="Arial" w:hAnsi="Arial" w:cs="Arial"/>
        </w:rPr>
        <w:t>6</w:t>
      </w:r>
      <w:r w:rsidRPr="00016EC3">
        <w:rPr>
          <w:rFonts w:ascii="Arial" w:hAnsi="Arial" w:cs="Arial"/>
        </w:rPr>
        <w:t xml:space="preserve">, às </w:t>
      </w:r>
      <w:r w:rsidR="00930287" w:rsidRPr="00016EC3">
        <w:rPr>
          <w:rFonts w:ascii="Arial" w:hAnsi="Arial" w:cs="Arial"/>
        </w:rPr>
        <w:t>14</w:t>
      </w:r>
      <w:r w:rsidR="00AC056D" w:rsidRPr="00016EC3">
        <w:rPr>
          <w:rFonts w:ascii="Arial" w:hAnsi="Arial" w:cs="Arial"/>
        </w:rPr>
        <w:t>h</w:t>
      </w:r>
      <w:r w:rsidR="00930287" w:rsidRPr="00016EC3">
        <w:rPr>
          <w:rFonts w:ascii="Arial" w:hAnsi="Arial" w:cs="Arial"/>
        </w:rPr>
        <w:t>00</w:t>
      </w:r>
      <w:r w:rsidRPr="00016EC3">
        <w:rPr>
          <w:rFonts w:ascii="Arial" w:hAnsi="Arial" w:cs="Arial"/>
        </w:rPr>
        <w:t xml:space="preserve">, </w:t>
      </w:r>
      <w:r w:rsidR="007D5792" w:rsidRPr="00016EC3">
        <w:rPr>
          <w:rFonts w:ascii="Arial" w:hAnsi="Arial" w:cs="Arial"/>
        </w:rPr>
        <w:t xml:space="preserve">em formato híbrido, de modo presencial na sede social da </w:t>
      </w:r>
      <w:r w:rsidR="007D5792" w:rsidRPr="00016EC3">
        <w:rPr>
          <w:rFonts w:ascii="Arial" w:hAnsi="Arial" w:cs="Arial"/>
          <w:b/>
          <w:bCs/>
        </w:rPr>
        <w:t>PETTENATI S.A. INDÚSTRIA TÊXTIL</w:t>
      </w:r>
      <w:r w:rsidR="007D5792" w:rsidRPr="00016EC3">
        <w:rPr>
          <w:rFonts w:ascii="Arial" w:hAnsi="Arial" w:cs="Arial"/>
          <w:bCs/>
        </w:rPr>
        <w:t xml:space="preserve"> (“</w:t>
      </w:r>
      <w:r w:rsidR="007D5792" w:rsidRPr="00016EC3">
        <w:rPr>
          <w:rFonts w:ascii="Arial" w:hAnsi="Arial" w:cs="Arial"/>
          <w:bCs/>
          <w:u w:val="single"/>
        </w:rPr>
        <w:t>Companhia</w:t>
      </w:r>
      <w:r w:rsidR="007D5792" w:rsidRPr="00016EC3">
        <w:rPr>
          <w:rFonts w:ascii="Arial" w:hAnsi="Arial" w:cs="Arial"/>
          <w:bCs/>
        </w:rPr>
        <w:t>”)</w:t>
      </w:r>
      <w:r w:rsidR="007D5792" w:rsidRPr="00016EC3">
        <w:rPr>
          <w:rFonts w:ascii="Arial" w:hAnsi="Arial" w:cs="Arial"/>
        </w:rPr>
        <w:t xml:space="preserve">, localizada na cidade de Caxias do Sul, Estado do Rio Grande do Sul, na Rodovia RSC 453, s/nº, km 2,4, Distrito Industrial, CEP 95010-550, </w:t>
      </w:r>
      <w:r w:rsidR="006C5AD0" w:rsidRPr="00016EC3">
        <w:rPr>
          <w:rFonts w:ascii="Arial" w:hAnsi="Arial" w:cs="Arial"/>
        </w:rPr>
        <w:t xml:space="preserve">e </w:t>
      </w:r>
      <w:r w:rsidR="007D5792" w:rsidRPr="00016EC3">
        <w:rPr>
          <w:rFonts w:ascii="Arial" w:hAnsi="Arial" w:cs="Arial"/>
        </w:rPr>
        <w:t>de modo digital através da plataforma digital “Microsoft Teams” (“</w:t>
      </w:r>
      <w:r w:rsidR="007D5792" w:rsidRPr="00016EC3">
        <w:rPr>
          <w:rFonts w:ascii="Arial" w:hAnsi="Arial" w:cs="Arial"/>
          <w:u w:val="single"/>
        </w:rPr>
        <w:t>Plataforma Digital</w:t>
      </w:r>
      <w:r w:rsidR="00B069C7" w:rsidRPr="00016EC3">
        <w:rPr>
          <w:rFonts w:ascii="Arial" w:hAnsi="Arial" w:cs="Arial"/>
        </w:rPr>
        <w:t>”)</w:t>
      </w:r>
      <w:r w:rsidR="006C5AD0" w:rsidRPr="00016EC3">
        <w:rPr>
          <w:rFonts w:ascii="Arial" w:hAnsi="Arial" w:cs="Arial"/>
        </w:rPr>
        <w:t>, nos termos d</w:t>
      </w:r>
      <w:r w:rsidR="0035332A" w:rsidRPr="00016EC3">
        <w:rPr>
          <w:rFonts w:ascii="Arial" w:hAnsi="Arial" w:cs="Arial"/>
        </w:rPr>
        <w:t>o artigo 124, §2°-A, da</w:t>
      </w:r>
      <w:r w:rsidR="006C5AD0" w:rsidRPr="00016EC3">
        <w:rPr>
          <w:rFonts w:ascii="Arial" w:hAnsi="Arial" w:cs="Arial"/>
        </w:rPr>
        <w:t xml:space="preserve"> Lei </w:t>
      </w:r>
      <w:r w:rsidR="006C5AD0" w:rsidRPr="00016EC3">
        <w:rPr>
          <w:rFonts w:ascii="Arial" w:hAnsi="Arial" w:cs="Arial"/>
          <w:color w:val="000000"/>
        </w:rPr>
        <w:t>nº 6.404, de 15 de dezembro de 1976 (“</w:t>
      </w:r>
      <w:r w:rsidR="006C5AD0" w:rsidRPr="00016EC3">
        <w:rPr>
          <w:rFonts w:ascii="Arial" w:hAnsi="Arial" w:cs="Arial"/>
          <w:color w:val="000000"/>
          <w:u w:val="single"/>
        </w:rPr>
        <w:t>Lei das S.A.</w:t>
      </w:r>
      <w:r w:rsidR="006C5AD0" w:rsidRPr="00016EC3">
        <w:rPr>
          <w:rFonts w:ascii="Arial" w:hAnsi="Arial" w:cs="Arial"/>
          <w:color w:val="000000"/>
        </w:rPr>
        <w:t>”)</w:t>
      </w:r>
      <w:r w:rsidR="0035332A" w:rsidRPr="00016EC3">
        <w:rPr>
          <w:rFonts w:ascii="Arial" w:hAnsi="Arial" w:cs="Arial"/>
          <w:color w:val="000000"/>
        </w:rPr>
        <w:t xml:space="preserve"> e do artigo 5º, §2º, inciso I</w:t>
      </w:r>
      <w:r w:rsidR="007B4649" w:rsidRPr="00016EC3">
        <w:rPr>
          <w:rFonts w:ascii="Arial" w:hAnsi="Arial" w:cs="Arial"/>
          <w:color w:val="000000"/>
        </w:rPr>
        <w:t>I</w:t>
      </w:r>
      <w:r w:rsidR="0035332A" w:rsidRPr="00016EC3">
        <w:rPr>
          <w:rFonts w:ascii="Arial" w:hAnsi="Arial" w:cs="Arial"/>
          <w:color w:val="000000"/>
        </w:rPr>
        <w:t>, da Resolução da Comissão de Valores Mobiliários (“</w:t>
      </w:r>
      <w:r w:rsidR="0035332A" w:rsidRPr="00016EC3">
        <w:rPr>
          <w:rFonts w:ascii="Arial" w:hAnsi="Arial" w:cs="Arial"/>
          <w:color w:val="000000"/>
          <w:u w:val="single"/>
        </w:rPr>
        <w:t>CVM</w:t>
      </w:r>
      <w:r w:rsidR="0035332A" w:rsidRPr="00016EC3">
        <w:rPr>
          <w:rFonts w:ascii="Arial" w:hAnsi="Arial" w:cs="Arial"/>
          <w:color w:val="000000"/>
        </w:rPr>
        <w:t>”) n° 81, de 29 de março de 2022 (“</w:t>
      </w:r>
      <w:r w:rsidR="0035332A" w:rsidRPr="00016EC3">
        <w:rPr>
          <w:rFonts w:ascii="Arial" w:hAnsi="Arial" w:cs="Arial"/>
          <w:color w:val="000000"/>
          <w:u w:val="single"/>
        </w:rPr>
        <w:t>Resolução CVM 81</w:t>
      </w:r>
      <w:r w:rsidR="0035332A" w:rsidRPr="00016EC3">
        <w:rPr>
          <w:rFonts w:ascii="Arial" w:hAnsi="Arial" w:cs="Arial"/>
          <w:color w:val="000000"/>
        </w:rPr>
        <w:t>”)</w:t>
      </w:r>
      <w:r w:rsidRPr="00016EC3">
        <w:rPr>
          <w:rFonts w:ascii="Arial" w:hAnsi="Arial" w:cs="Arial"/>
        </w:rPr>
        <w:t>.</w:t>
      </w:r>
    </w:p>
    <w:p w14:paraId="2FE4685A" w14:textId="77777777" w:rsidR="00DB3FBF" w:rsidRPr="00016EC3" w:rsidRDefault="00DB3FBF" w:rsidP="00AC056D">
      <w:pPr>
        <w:pStyle w:val="PargrafodaLista"/>
        <w:widowControl w:val="0"/>
        <w:spacing w:line="276" w:lineRule="auto"/>
        <w:ind w:left="0" w:right="-21"/>
        <w:jc w:val="both"/>
        <w:rPr>
          <w:rFonts w:ascii="Arial" w:hAnsi="Arial" w:cs="Arial"/>
        </w:rPr>
      </w:pPr>
    </w:p>
    <w:p w14:paraId="6884044F" w14:textId="3F36E2B0" w:rsidR="00DB3FBF" w:rsidRPr="00016EC3" w:rsidRDefault="00DB3FBF" w:rsidP="00DB3FBF">
      <w:pPr>
        <w:pStyle w:val="PargrafodaLista"/>
        <w:widowControl w:val="0"/>
        <w:numPr>
          <w:ilvl w:val="0"/>
          <w:numId w:val="9"/>
        </w:numPr>
        <w:spacing w:line="276" w:lineRule="auto"/>
        <w:ind w:left="0" w:right="-21" w:firstLine="0"/>
        <w:jc w:val="both"/>
        <w:rPr>
          <w:rFonts w:ascii="Arial" w:hAnsi="Arial" w:cs="Arial"/>
        </w:rPr>
      </w:pPr>
      <w:r w:rsidRPr="00016EC3">
        <w:rPr>
          <w:rFonts w:ascii="Arial" w:hAnsi="Arial" w:cs="Arial"/>
          <w:b/>
        </w:rPr>
        <w:t>CONVOCAÇÃO:</w:t>
      </w:r>
      <w:r w:rsidRPr="00016EC3">
        <w:rPr>
          <w:rFonts w:ascii="Arial" w:hAnsi="Arial" w:cs="Arial"/>
        </w:rPr>
        <w:t xml:space="preserve"> Edital de convocação foi publicado na forma do </w:t>
      </w:r>
      <w:r w:rsidRPr="00016EC3">
        <w:rPr>
          <w:rFonts w:ascii="Arial" w:hAnsi="Arial" w:cs="Arial"/>
          <w:color w:val="000000"/>
        </w:rPr>
        <w:t>artigo 124 da Lei</w:t>
      </w:r>
      <w:r w:rsidR="006C5AD0" w:rsidRPr="00016EC3">
        <w:rPr>
          <w:rFonts w:ascii="Arial" w:hAnsi="Arial" w:cs="Arial"/>
          <w:color w:val="000000"/>
        </w:rPr>
        <w:t xml:space="preserve"> das S.A.</w:t>
      </w:r>
      <w:r w:rsidRPr="00016EC3">
        <w:rPr>
          <w:rFonts w:ascii="Arial" w:hAnsi="Arial" w:cs="Arial"/>
          <w:color w:val="000000"/>
        </w:rPr>
        <w:t xml:space="preserve">, </w:t>
      </w:r>
      <w:r w:rsidRPr="00016EC3">
        <w:rPr>
          <w:rFonts w:ascii="Arial" w:hAnsi="Arial" w:cs="Arial"/>
        </w:rPr>
        <w:t xml:space="preserve">no jornal </w:t>
      </w:r>
      <w:r w:rsidR="001F268E" w:rsidRPr="00016EC3">
        <w:rPr>
          <w:rFonts w:ascii="Arial" w:hAnsi="Arial" w:cs="Arial"/>
        </w:rPr>
        <w:t>“Pioneiro”</w:t>
      </w:r>
      <w:r w:rsidRPr="00016EC3">
        <w:rPr>
          <w:rFonts w:ascii="Arial" w:hAnsi="Arial" w:cs="Arial"/>
        </w:rPr>
        <w:t>, nas edições dos dias</w:t>
      </w:r>
      <w:r w:rsidR="00741863">
        <w:rPr>
          <w:rFonts w:ascii="Arial" w:hAnsi="Arial" w:cs="Arial"/>
        </w:rPr>
        <w:t xml:space="preserve"> </w:t>
      </w:r>
      <w:r w:rsidR="00B32F1D">
        <w:rPr>
          <w:rFonts w:ascii="Arial" w:hAnsi="Arial" w:cs="Arial"/>
        </w:rPr>
        <w:t xml:space="preserve">28 </w:t>
      </w:r>
      <w:r w:rsidR="00741863">
        <w:rPr>
          <w:rFonts w:ascii="Arial" w:hAnsi="Arial" w:cs="Arial"/>
        </w:rPr>
        <w:t xml:space="preserve">de </w:t>
      </w:r>
      <w:r w:rsidR="00741863" w:rsidRPr="00C3423E">
        <w:rPr>
          <w:rFonts w:ascii="Arial" w:hAnsi="Arial" w:cs="Arial"/>
        </w:rPr>
        <w:t>maio</w:t>
      </w:r>
      <w:r w:rsidR="00B32F1D">
        <w:rPr>
          <w:rFonts w:ascii="Arial" w:hAnsi="Arial" w:cs="Arial"/>
        </w:rPr>
        <w:t>, 04 e 11 de junho</w:t>
      </w:r>
      <w:r w:rsidRPr="00016EC3">
        <w:rPr>
          <w:rFonts w:ascii="Arial" w:hAnsi="Arial" w:cs="Arial"/>
        </w:rPr>
        <w:t xml:space="preserve"> de 2026</w:t>
      </w:r>
      <w:r w:rsidR="003467EB" w:rsidRPr="00016EC3">
        <w:rPr>
          <w:rFonts w:ascii="Arial" w:hAnsi="Arial" w:cs="Arial"/>
        </w:rPr>
        <w:t>,</w:t>
      </w:r>
      <w:r w:rsidRPr="00016EC3">
        <w:rPr>
          <w:rFonts w:ascii="Arial" w:hAnsi="Arial" w:cs="Arial"/>
        </w:rPr>
        <w:t xml:space="preserve"> </w:t>
      </w:r>
      <w:r w:rsidR="003467EB" w:rsidRPr="00016EC3">
        <w:rPr>
          <w:rFonts w:ascii="Arial" w:hAnsi="Arial" w:cs="Arial"/>
        </w:rPr>
        <w:t xml:space="preserve">nas versões impressa e online </w:t>
      </w:r>
      <w:r w:rsidRPr="00016EC3">
        <w:rPr>
          <w:rFonts w:ascii="Arial" w:hAnsi="Arial" w:cs="Arial"/>
        </w:rPr>
        <w:t>(“</w:t>
      </w:r>
      <w:r w:rsidRPr="00016EC3">
        <w:rPr>
          <w:rFonts w:ascii="Arial" w:hAnsi="Arial" w:cs="Arial"/>
          <w:u w:val="single"/>
        </w:rPr>
        <w:t>Edital de Convocação</w:t>
      </w:r>
      <w:r w:rsidRPr="00016EC3">
        <w:rPr>
          <w:rFonts w:ascii="Arial" w:hAnsi="Arial" w:cs="Arial"/>
        </w:rPr>
        <w:t xml:space="preserve">”). </w:t>
      </w:r>
      <w:r w:rsidRPr="00016EC3">
        <w:rPr>
          <w:rFonts w:ascii="Arial" w:hAnsi="Arial" w:cs="Arial"/>
          <w:color w:val="000000"/>
        </w:rPr>
        <w:t xml:space="preserve">Os documentos pertinentes às matérias da ordem do </w:t>
      </w:r>
      <w:r w:rsidRPr="00016EC3">
        <w:rPr>
          <w:rFonts w:ascii="Arial" w:hAnsi="Arial" w:cs="Arial"/>
        </w:rPr>
        <w:t>dia foram ainda colocados à disposição dos acionistas na sede social da Companhia.</w:t>
      </w:r>
      <w:r w:rsidR="00E811D5">
        <w:rPr>
          <w:rFonts w:ascii="Arial" w:hAnsi="Arial" w:cs="Arial"/>
        </w:rPr>
        <w:t xml:space="preserve"> </w:t>
      </w:r>
    </w:p>
    <w:p w14:paraId="2BA62CB5" w14:textId="77777777" w:rsidR="00DB3FBF" w:rsidRPr="00016EC3" w:rsidRDefault="00DB3FBF" w:rsidP="00AC056D">
      <w:pPr>
        <w:pStyle w:val="PargrafodaLista"/>
        <w:widowControl w:val="0"/>
        <w:spacing w:line="276" w:lineRule="auto"/>
        <w:ind w:left="0" w:right="-21"/>
        <w:jc w:val="both"/>
        <w:rPr>
          <w:rFonts w:ascii="Arial" w:hAnsi="Arial" w:cs="Arial"/>
        </w:rPr>
      </w:pPr>
    </w:p>
    <w:p w14:paraId="210DE5B6" w14:textId="682D30CC" w:rsidR="00DB3FBF" w:rsidRPr="00016EC3" w:rsidRDefault="00DB3FBF" w:rsidP="00DB3FBF">
      <w:pPr>
        <w:pStyle w:val="PargrafodaLista"/>
        <w:widowControl w:val="0"/>
        <w:numPr>
          <w:ilvl w:val="0"/>
          <w:numId w:val="9"/>
        </w:numPr>
        <w:spacing w:line="276" w:lineRule="auto"/>
        <w:ind w:left="0" w:right="-21" w:firstLine="0"/>
        <w:jc w:val="both"/>
        <w:rPr>
          <w:rFonts w:ascii="Arial" w:hAnsi="Arial" w:cs="Arial"/>
        </w:rPr>
      </w:pPr>
      <w:r w:rsidRPr="00016EC3">
        <w:rPr>
          <w:rFonts w:ascii="Arial" w:hAnsi="Arial" w:cs="Arial"/>
          <w:b/>
          <w:bCs/>
        </w:rPr>
        <w:t>PRESENÇA:</w:t>
      </w:r>
      <w:r w:rsidRPr="00016EC3">
        <w:rPr>
          <w:rFonts w:ascii="Arial" w:hAnsi="Arial" w:cs="Arial"/>
        </w:rPr>
        <w:t xml:space="preserve"> Presentes acionistas titulares de ações ordinárias, nominativas, escriturais representativas de </w:t>
      </w:r>
      <w:r w:rsidR="00484D36">
        <w:rPr>
          <w:rFonts w:ascii="Arial" w:hAnsi="Arial" w:cs="Arial"/>
        </w:rPr>
        <w:t>97,59</w:t>
      </w:r>
      <w:r w:rsidRPr="00016EC3">
        <w:rPr>
          <w:rFonts w:ascii="Arial" w:hAnsi="Arial" w:cs="Arial"/>
        </w:rPr>
        <w:t>% do capital social votante da Companhia, atendidos, portanto, os quóruns previstos no artigo 1</w:t>
      </w:r>
      <w:r w:rsidR="001A4CA5" w:rsidRPr="00016EC3">
        <w:rPr>
          <w:rFonts w:ascii="Arial" w:hAnsi="Arial" w:cs="Arial"/>
        </w:rPr>
        <w:t>2</w:t>
      </w:r>
      <w:r w:rsidRPr="00016EC3">
        <w:rPr>
          <w:rFonts w:ascii="Arial" w:hAnsi="Arial" w:cs="Arial"/>
        </w:rPr>
        <w:t xml:space="preserve">5 da Lei das S.A., conforme </w:t>
      </w:r>
      <w:r w:rsidR="0032345C" w:rsidRPr="00016EC3">
        <w:rPr>
          <w:rFonts w:ascii="Arial" w:hAnsi="Arial" w:cs="Arial"/>
        </w:rPr>
        <w:t>os registros constantes do livro de presença de acionistas e informações constantes do mapa analítico consolidado, na forma do artigo 46-C, inciso I, da Resolução CVM 81</w:t>
      </w:r>
      <w:r w:rsidRPr="00016EC3">
        <w:rPr>
          <w:rFonts w:ascii="Arial" w:hAnsi="Arial" w:cs="Arial"/>
        </w:rPr>
        <w:t>;</w:t>
      </w:r>
      <w:r w:rsidR="00355427">
        <w:rPr>
          <w:rFonts w:ascii="Arial" w:hAnsi="Arial" w:cs="Arial"/>
        </w:rPr>
        <w:t xml:space="preserve"> </w:t>
      </w:r>
    </w:p>
    <w:p w14:paraId="2D32354F" w14:textId="77777777" w:rsidR="00DB3FBF" w:rsidRPr="00016EC3" w:rsidRDefault="00DB3FBF" w:rsidP="00AC056D">
      <w:pPr>
        <w:pStyle w:val="PargrafodaLista"/>
        <w:widowControl w:val="0"/>
        <w:spacing w:line="276" w:lineRule="auto"/>
        <w:ind w:left="0" w:right="-21"/>
        <w:jc w:val="both"/>
        <w:rPr>
          <w:rFonts w:ascii="Arial" w:hAnsi="Arial" w:cs="Arial"/>
        </w:rPr>
      </w:pPr>
    </w:p>
    <w:p w14:paraId="7A33E865" w14:textId="77777777" w:rsidR="00DB3FBF" w:rsidRPr="00016EC3" w:rsidRDefault="00DB3FBF" w:rsidP="00DB3FBF">
      <w:pPr>
        <w:pStyle w:val="PargrafodaLista"/>
        <w:widowControl w:val="0"/>
        <w:numPr>
          <w:ilvl w:val="0"/>
          <w:numId w:val="9"/>
        </w:numPr>
        <w:spacing w:line="276" w:lineRule="auto"/>
        <w:ind w:left="0" w:right="-21" w:firstLine="0"/>
        <w:jc w:val="both"/>
        <w:rPr>
          <w:rFonts w:ascii="Arial" w:hAnsi="Arial" w:cs="Arial"/>
        </w:rPr>
      </w:pPr>
      <w:r w:rsidRPr="00016EC3">
        <w:rPr>
          <w:rFonts w:ascii="Arial" w:hAnsi="Arial" w:cs="Arial"/>
          <w:b/>
          <w:bCs/>
        </w:rPr>
        <w:t>COMPOSIÇÃO DA MESA:</w:t>
      </w:r>
      <w:r w:rsidRPr="00016EC3">
        <w:rPr>
          <w:rFonts w:ascii="Arial" w:hAnsi="Arial" w:cs="Arial"/>
        </w:rPr>
        <w:t xml:space="preserve"> Presidente da Mesa: </w:t>
      </w:r>
      <w:r w:rsidR="001823CA" w:rsidRPr="00016EC3">
        <w:rPr>
          <w:rFonts w:ascii="Arial" w:hAnsi="Arial" w:cs="Arial"/>
        </w:rPr>
        <w:t>Otávio Ricardo Pettenati</w:t>
      </w:r>
      <w:r w:rsidRPr="00016EC3">
        <w:rPr>
          <w:rFonts w:ascii="Arial" w:hAnsi="Arial" w:cs="Arial"/>
          <w:color w:val="000000"/>
        </w:rPr>
        <w:t xml:space="preserve">; Secretário: </w:t>
      </w:r>
      <w:r w:rsidR="004402A9">
        <w:rPr>
          <w:rFonts w:ascii="Arial" w:hAnsi="Arial" w:cs="Arial"/>
          <w:color w:val="000000"/>
        </w:rPr>
        <w:t>Fernando Zorzo</w:t>
      </w:r>
      <w:r w:rsidRPr="00016EC3">
        <w:rPr>
          <w:rFonts w:ascii="Arial" w:hAnsi="Arial" w:cs="Arial"/>
          <w:color w:val="000000"/>
        </w:rPr>
        <w:t>.</w:t>
      </w:r>
    </w:p>
    <w:p w14:paraId="34675C95" w14:textId="77777777" w:rsidR="00DB3FBF" w:rsidRPr="00016EC3" w:rsidRDefault="00DB3FBF" w:rsidP="00AC056D">
      <w:pPr>
        <w:pStyle w:val="PargrafodaLista"/>
        <w:widowControl w:val="0"/>
        <w:spacing w:line="276" w:lineRule="auto"/>
        <w:ind w:left="0" w:right="-21"/>
        <w:jc w:val="both"/>
        <w:rPr>
          <w:rFonts w:ascii="Arial" w:hAnsi="Arial" w:cs="Arial"/>
        </w:rPr>
      </w:pPr>
    </w:p>
    <w:p w14:paraId="7C579D90" w14:textId="77777777" w:rsidR="00DB3FBF" w:rsidRPr="00016EC3" w:rsidRDefault="00DB3FBF" w:rsidP="00AC056D">
      <w:pPr>
        <w:pStyle w:val="PargrafodaLista"/>
        <w:widowControl w:val="0"/>
        <w:numPr>
          <w:ilvl w:val="0"/>
          <w:numId w:val="9"/>
        </w:numPr>
        <w:spacing w:line="276" w:lineRule="auto"/>
        <w:ind w:left="0" w:right="-21" w:firstLine="0"/>
        <w:jc w:val="both"/>
        <w:rPr>
          <w:rFonts w:ascii="Arial" w:hAnsi="Arial" w:cs="Arial"/>
        </w:rPr>
      </w:pPr>
      <w:r w:rsidRPr="00016EC3">
        <w:rPr>
          <w:rFonts w:ascii="Arial" w:hAnsi="Arial" w:cs="Arial"/>
          <w:b/>
          <w:bCs/>
        </w:rPr>
        <w:t xml:space="preserve">ORDEM DO DIA: </w:t>
      </w:r>
      <w:r w:rsidRPr="00016EC3">
        <w:rPr>
          <w:rFonts w:ascii="Arial" w:hAnsi="Arial" w:cs="Arial"/>
        </w:rPr>
        <w:t>Discutir e deliberar sobre:</w:t>
      </w:r>
    </w:p>
    <w:p w14:paraId="48448A8F" w14:textId="77777777" w:rsidR="00362CB8" w:rsidRPr="00016EC3" w:rsidRDefault="00362CB8" w:rsidP="00E35A6E">
      <w:pPr>
        <w:spacing w:line="276" w:lineRule="auto"/>
        <w:jc w:val="both"/>
        <w:rPr>
          <w:rFonts w:ascii="Arial" w:hAnsi="Arial" w:cs="Arial"/>
        </w:rPr>
      </w:pPr>
    </w:p>
    <w:p w14:paraId="0884637F" w14:textId="77777777" w:rsidR="005F3C28" w:rsidRPr="00016EC3" w:rsidRDefault="00741863" w:rsidP="00AC056D">
      <w:pPr>
        <w:pStyle w:val="PargrafodaLista"/>
        <w:numPr>
          <w:ilvl w:val="0"/>
          <w:numId w:val="10"/>
        </w:numPr>
        <w:spacing w:line="276" w:lineRule="auto"/>
        <w:ind w:left="0" w:firstLine="0"/>
        <w:jc w:val="both"/>
        <w:rPr>
          <w:rFonts w:ascii="Arial" w:hAnsi="Arial" w:cs="Arial"/>
          <w:bCs/>
        </w:rPr>
      </w:pPr>
      <w:r w:rsidRPr="00741863">
        <w:rPr>
          <w:rFonts w:ascii="Arial" w:hAnsi="Arial" w:cs="Arial"/>
        </w:rPr>
        <w:t>nos termos do artigo 4°, parágrafo 5º, da Lei das S.A., o resgate da totalidade das ações de emissão da Companhia que remanesceram em circulação após a conclusão da oferta pública de aquisição de ações ordinárias e de ações preferenciais de emissão da Companhia para conversão do registro de companhia aberta da Companhia perante a CVM da categoria “A” para a categoria “B” (“</w:t>
      </w:r>
      <w:r w:rsidRPr="00996E3A">
        <w:rPr>
          <w:rFonts w:ascii="Arial" w:hAnsi="Arial" w:cs="Arial"/>
          <w:u w:val="single"/>
        </w:rPr>
        <w:t>OPA</w:t>
      </w:r>
      <w:r w:rsidRPr="00741863">
        <w:rPr>
          <w:rFonts w:ascii="Arial" w:hAnsi="Arial" w:cs="Arial"/>
        </w:rPr>
        <w:t xml:space="preserve">”), na qual a Companhia e a </w:t>
      </w:r>
      <w:r w:rsidR="006A1486">
        <w:rPr>
          <w:rFonts w:ascii="Arial" w:hAnsi="Arial" w:cs="Arial"/>
          <w:bCs/>
          <w:lang w:val="pt-PT"/>
        </w:rPr>
        <w:t>Gladium Administração e Participações S.A.</w:t>
      </w:r>
      <w:r w:rsidRPr="00741863">
        <w:rPr>
          <w:rFonts w:ascii="Arial" w:hAnsi="Arial" w:cs="Arial"/>
        </w:rPr>
        <w:t xml:space="preserve"> figuram como ofertantes, cujo leilão foi realizado em 24 de abril de 2026, e conforme previsto no item 8.2 do edital da OPA divulgado ao mercado em 31 de março de 2026 (“</w:t>
      </w:r>
      <w:r w:rsidRPr="00996E3A">
        <w:rPr>
          <w:rFonts w:ascii="Arial" w:hAnsi="Arial" w:cs="Arial"/>
          <w:u w:val="single"/>
        </w:rPr>
        <w:t>Edital</w:t>
      </w:r>
      <w:r w:rsidRPr="00741863">
        <w:rPr>
          <w:rFonts w:ascii="Arial" w:hAnsi="Arial" w:cs="Arial"/>
        </w:rPr>
        <w:t>”)</w:t>
      </w:r>
      <w:r w:rsidR="004D533F" w:rsidRPr="00016EC3">
        <w:rPr>
          <w:rFonts w:ascii="Arial" w:hAnsi="Arial" w:cs="Arial"/>
        </w:rPr>
        <w:t>; e</w:t>
      </w:r>
    </w:p>
    <w:p w14:paraId="59E9C6EB" w14:textId="77777777" w:rsidR="008A50DF" w:rsidRPr="00016EC3" w:rsidRDefault="008A50DF" w:rsidP="008A50DF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</w:p>
    <w:p w14:paraId="7880FFA8" w14:textId="77777777" w:rsidR="00483F19" w:rsidRPr="00016EC3" w:rsidRDefault="00741863" w:rsidP="002D1C05">
      <w:pPr>
        <w:pStyle w:val="PargrafodaLista"/>
        <w:numPr>
          <w:ilvl w:val="0"/>
          <w:numId w:val="10"/>
        </w:numPr>
        <w:spacing w:line="276" w:lineRule="auto"/>
        <w:ind w:left="0" w:firstLine="0"/>
        <w:jc w:val="both"/>
        <w:rPr>
          <w:rFonts w:ascii="Arial" w:hAnsi="Arial" w:cs="Arial"/>
          <w:bCs/>
        </w:rPr>
      </w:pPr>
      <w:r w:rsidRPr="00741863">
        <w:rPr>
          <w:rFonts w:ascii="Arial" w:hAnsi="Arial" w:cs="Arial"/>
        </w:rPr>
        <w:t>a autorização à administração da Companhia para tomar as providências e atos necessários à implementação da deliberação acima, bem como a ratificação dos demais atos já praticados pela administração da Companhia relacionados ao tema</w:t>
      </w:r>
      <w:r w:rsidR="004D533F" w:rsidRPr="00016EC3">
        <w:rPr>
          <w:rFonts w:ascii="Arial" w:hAnsi="Arial" w:cs="Arial"/>
        </w:rPr>
        <w:t>.</w:t>
      </w:r>
    </w:p>
    <w:p w14:paraId="07DCCB84" w14:textId="77777777" w:rsidR="00BE25DD" w:rsidRPr="00016EC3" w:rsidRDefault="00BE25DD" w:rsidP="00E35A6E">
      <w:pPr>
        <w:spacing w:line="276" w:lineRule="auto"/>
        <w:jc w:val="both"/>
        <w:rPr>
          <w:rFonts w:ascii="Arial" w:hAnsi="Arial" w:cs="Arial"/>
        </w:rPr>
      </w:pPr>
    </w:p>
    <w:p w14:paraId="3C78479E" w14:textId="77777777" w:rsidR="00732BB7" w:rsidRPr="00016EC3" w:rsidRDefault="001179E9" w:rsidP="00AC056D">
      <w:pPr>
        <w:pStyle w:val="PargrafodaLista"/>
        <w:widowControl w:val="0"/>
        <w:numPr>
          <w:ilvl w:val="0"/>
          <w:numId w:val="9"/>
        </w:numPr>
        <w:spacing w:line="276" w:lineRule="auto"/>
        <w:ind w:left="0" w:right="-21" w:firstLine="0"/>
        <w:jc w:val="both"/>
      </w:pPr>
      <w:r w:rsidRPr="00016EC3">
        <w:rPr>
          <w:rFonts w:ascii="Arial" w:hAnsi="Arial" w:cs="Arial"/>
          <w:b/>
        </w:rPr>
        <w:t>DELIBERAÇÕES:</w:t>
      </w:r>
      <w:r w:rsidR="009A0DF5" w:rsidRPr="00016EC3">
        <w:rPr>
          <w:rFonts w:ascii="Arial" w:hAnsi="Arial" w:cs="Arial"/>
          <w:bCs/>
        </w:rPr>
        <w:t xml:space="preserve"> Após a análise e discussão das matérias da Ordem do Dia, os </w:t>
      </w:r>
      <w:r w:rsidR="004F4697" w:rsidRPr="00016EC3">
        <w:rPr>
          <w:rFonts w:ascii="Arial" w:hAnsi="Arial" w:cs="Arial"/>
          <w:bCs/>
        </w:rPr>
        <w:t xml:space="preserve">acionistas </w:t>
      </w:r>
      <w:r w:rsidR="00FF4B3B" w:rsidRPr="00016EC3">
        <w:rPr>
          <w:rFonts w:ascii="Arial" w:hAnsi="Arial" w:cs="Arial"/>
          <w:bCs/>
        </w:rPr>
        <w:t>aprovara</w:t>
      </w:r>
      <w:r w:rsidR="004222EE" w:rsidRPr="00016EC3">
        <w:rPr>
          <w:rFonts w:ascii="Arial" w:hAnsi="Arial" w:cs="Arial"/>
          <w:bCs/>
        </w:rPr>
        <w:t>m</w:t>
      </w:r>
      <w:r w:rsidR="0074479E" w:rsidRPr="00016EC3">
        <w:rPr>
          <w:rFonts w:ascii="Arial" w:hAnsi="Arial" w:cs="Arial"/>
          <w:bCs/>
          <w:lang w:val="pt-PT"/>
        </w:rPr>
        <w:t xml:space="preserve">, nos termos do artigo </w:t>
      </w:r>
      <w:r w:rsidR="001412F2" w:rsidRPr="00016EC3">
        <w:rPr>
          <w:rFonts w:ascii="Arial" w:hAnsi="Arial" w:cs="Arial"/>
          <w:bCs/>
          <w:lang w:val="pt-PT"/>
        </w:rPr>
        <w:t>39</w:t>
      </w:r>
      <w:r w:rsidR="0074479E" w:rsidRPr="00016EC3">
        <w:rPr>
          <w:rFonts w:ascii="Arial" w:hAnsi="Arial" w:cs="Arial"/>
          <w:bCs/>
          <w:lang w:val="pt-PT"/>
        </w:rPr>
        <w:t xml:space="preserve"> do Estatuto Social da Companhia, </w:t>
      </w:r>
      <w:r w:rsidR="004222EE" w:rsidRPr="00016EC3">
        <w:rPr>
          <w:rFonts w:ascii="Arial" w:hAnsi="Arial" w:cs="Arial"/>
          <w:bCs/>
        </w:rPr>
        <w:t>o seguinte</w:t>
      </w:r>
      <w:r w:rsidR="00EA7AAF" w:rsidRPr="00016EC3">
        <w:rPr>
          <w:rFonts w:ascii="Arial" w:hAnsi="Arial" w:cs="Arial"/>
          <w:bCs/>
        </w:rPr>
        <w:t>:</w:t>
      </w:r>
    </w:p>
    <w:p w14:paraId="6D6048DE" w14:textId="77777777" w:rsidR="00BD263B" w:rsidRPr="00016EC3" w:rsidRDefault="00BD263B" w:rsidP="00BD263B">
      <w:pPr>
        <w:pStyle w:val="PargrafodaLista"/>
        <w:spacing w:line="276" w:lineRule="auto"/>
        <w:ind w:left="0"/>
        <w:jc w:val="both"/>
        <w:rPr>
          <w:rFonts w:ascii="Arial" w:hAnsi="Arial" w:cs="Arial"/>
        </w:rPr>
      </w:pPr>
    </w:p>
    <w:p w14:paraId="21D87000" w14:textId="0828A224" w:rsidR="00467BCD" w:rsidRPr="00016EC3" w:rsidRDefault="001F268E" w:rsidP="00E35A6E">
      <w:pPr>
        <w:pStyle w:val="PargrafodaLista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hAnsi="Arial" w:cs="Arial"/>
        </w:rPr>
      </w:pPr>
      <w:bookmarkStart w:id="0" w:name="_Hlk205302937"/>
      <w:r w:rsidRPr="00016EC3">
        <w:rPr>
          <w:rFonts w:ascii="Arial" w:hAnsi="Arial" w:cs="Arial"/>
          <w:bCs/>
          <w:lang w:val="pt-PT"/>
        </w:rPr>
        <w:t xml:space="preserve">por </w:t>
      </w:r>
      <w:r w:rsidR="006A1486" w:rsidRPr="00484D36">
        <w:rPr>
          <w:rFonts w:ascii="Arial" w:hAnsi="Arial" w:cs="Arial"/>
          <w:bCs/>
          <w:lang w:val="pt-PT"/>
        </w:rPr>
        <w:t>unanimidade</w:t>
      </w:r>
      <w:r w:rsidRPr="00016EC3">
        <w:rPr>
          <w:rFonts w:ascii="Arial" w:hAnsi="Arial" w:cs="Arial"/>
          <w:bCs/>
          <w:lang w:val="pt-PT"/>
        </w:rPr>
        <w:t xml:space="preserve">, </w:t>
      </w:r>
      <w:r w:rsidR="001E1D6D" w:rsidRPr="001E1D6D">
        <w:rPr>
          <w:rFonts w:ascii="Arial" w:hAnsi="Arial" w:cs="Arial"/>
          <w:bCs/>
          <w:lang w:val="pt-PT"/>
        </w:rPr>
        <w:t xml:space="preserve">nos termos do artigo 4°, parágrafo 5º, da Lei das S.A., o resgate </w:t>
      </w:r>
      <w:r w:rsidR="004402A9">
        <w:rPr>
          <w:rFonts w:ascii="Arial" w:hAnsi="Arial" w:cs="Arial"/>
          <w:bCs/>
          <w:lang w:val="pt-PT"/>
        </w:rPr>
        <w:t xml:space="preserve">e o consequente cancelamento </w:t>
      </w:r>
      <w:r w:rsidR="001E1D6D" w:rsidRPr="001E1D6D">
        <w:rPr>
          <w:rFonts w:ascii="Arial" w:hAnsi="Arial" w:cs="Arial"/>
          <w:bCs/>
          <w:lang w:val="pt-PT"/>
        </w:rPr>
        <w:t xml:space="preserve">da totalidade das </w:t>
      </w:r>
      <w:r w:rsidR="00B32F1D">
        <w:rPr>
          <w:rFonts w:ascii="Arial" w:hAnsi="Arial" w:cs="Arial"/>
          <w:bCs/>
          <w:lang w:val="pt-PT"/>
        </w:rPr>
        <w:t>62.506</w:t>
      </w:r>
      <w:r w:rsidR="00B35E1A">
        <w:rPr>
          <w:rFonts w:ascii="Arial" w:hAnsi="Arial" w:cs="Arial"/>
          <w:bCs/>
          <w:lang w:val="pt-PT"/>
        </w:rPr>
        <w:t xml:space="preserve"> </w:t>
      </w:r>
      <w:r w:rsidR="00BD4E20">
        <w:rPr>
          <w:rFonts w:ascii="Arial" w:hAnsi="Arial" w:cs="Arial"/>
          <w:bCs/>
          <w:lang w:val="pt-PT"/>
        </w:rPr>
        <w:t>(</w:t>
      </w:r>
      <w:r w:rsidR="00B32F1D">
        <w:rPr>
          <w:rFonts w:ascii="Arial" w:hAnsi="Arial" w:cs="Arial"/>
          <w:bCs/>
          <w:lang w:val="pt-PT"/>
        </w:rPr>
        <w:t>sessenta e duas mil, quinhentas e seis)</w:t>
      </w:r>
      <w:r w:rsidR="00BD4E20">
        <w:rPr>
          <w:rFonts w:ascii="Arial" w:hAnsi="Arial" w:cs="Arial"/>
          <w:bCs/>
          <w:lang w:val="pt-PT"/>
        </w:rPr>
        <w:t xml:space="preserve"> </w:t>
      </w:r>
      <w:r w:rsidR="001E1D6D" w:rsidRPr="001E1D6D">
        <w:rPr>
          <w:rFonts w:ascii="Arial" w:hAnsi="Arial" w:cs="Arial"/>
          <w:bCs/>
          <w:lang w:val="pt-PT"/>
        </w:rPr>
        <w:t>ações</w:t>
      </w:r>
      <w:r w:rsidR="00BD4E20">
        <w:rPr>
          <w:rFonts w:ascii="Arial" w:hAnsi="Arial" w:cs="Arial"/>
          <w:bCs/>
          <w:lang w:val="pt-PT"/>
        </w:rPr>
        <w:t xml:space="preserve"> ordinárias, nominativas, escriturais</w:t>
      </w:r>
      <w:r w:rsidR="001E1D6D" w:rsidRPr="001E1D6D">
        <w:rPr>
          <w:rFonts w:ascii="Arial" w:hAnsi="Arial" w:cs="Arial"/>
          <w:bCs/>
          <w:lang w:val="pt-PT"/>
        </w:rPr>
        <w:t xml:space="preserve"> de emissão da Companhia</w:t>
      </w:r>
      <w:r w:rsidR="00B32F1D">
        <w:rPr>
          <w:rFonts w:ascii="Arial" w:hAnsi="Arial" w:cs="Arial"/>
          <w:bCs/>
          <w:lang w:val="pt-PT"/>
        </w:rPr>
        <w:t xml:space="preserve"> e das </w:t>
      </w:r>
      <w:r w:rsidR="00785186">
        <w:rPr>
          <w:rFonts w:ascii="Arial" w:hAnsi="Arial" w:cs="Arial"/>
          <w:bCs/>
          <w:lang w:val="pt-PT"/>
        </w:rPr>
        <w:t>468.987</w:t>
      </w:r>
      <w:r w:rsidR="00B32F1D">
        <w:rPr>
          <w:rFonts w:ascii="Arial" w:hAnsi="Arial" w:cs="Arial"/>
          <w:bCs/>
          <w:lang w:val="pt-PT"/>
        </w:rPr>
        <w:t xml:space="preserve"> (</w:t>
      </w:r>
      <w:r w:rsidR="00785186">
        <w:rPr>
          <w:rFonts w:ascii="Arial" w:hAnsi="Arial" w:cs="Arial"/>
          <w:bCs/>
          <w:lang w:val="pt-PT"/>
        </w:rPr>
        <w:t>quatrocentas e sessenta e oito mil, novecentas e oitenta e sete</w:t>
      </w:r>
      <w:r w:rsidR="00B32F1D">
        <w:rPr>
          <w:rFonts w:ascii="Arial" w:hAnsi="Arial" w:cs="Arial"/>
          <w:bCs/>
          <w:lang w:val="pt-PT"/>
        </w:rPr>
        <w:t>) ações preferenciais, nominativas, escriturais de emissão da Companhia,</w:t>
      </w:r>
      <w:r w:rsidR="001E1D6D" w:rsidRPr="001E1D6D">
        <w:rPr>
          <w:rFonts w:ascii="Arial" w:hAnsi="Arial" w:cs="Arial"/>
          <w:bCs/>
          <w:lang w:val="pt-PT"/>
        </w:rPr>
        <w:t xml:space="preserve"> que remanesceram em circulação após a conclusão da OPA</w:t>
      </w:r>
      <w:r w:rsidR="00BD4E20">
        <w:rPr>
          <w:rFonts w:ascii="Arial" w:hAnsi="Arial" w:cs="Arial"/>
          <w:bCs/>
          <w:lang w:val="pt-PT"/>
        </w:rPr>
        <w:t>,</w:t>
      </w:r>
      <w:r w:rsidR="001E1D6D" w:rsidRPr="001E1D6D">
        <w:rPr>
          <w:rFonts w:ascii="Arial" w:hAnsi="Arial" w:cs="Arial"/>
          <w:bCs/>
          <w:lang w:val="pt-PT"/>
        </w:rPr>
        <w:t xml:space="preserve"> conforme previsto no item 8.2 do </w:t>
      </w:r>
      <w:r w:rsidR="001E1D6D">
        <w:rPr>
          <w:rFonts w:ascii="Arial" w:hAnsi="Arial" w:cs="Arial"/>
          <w:bCs/>
          <w:lang w:val="pt-PT"/>
        </w:rPr>
        <w:t>E</w:t>
      </w:r>
      <w:r w:rsidR="001E1D6D" w:rsidRPr="001E1D6D">
        <w:rPr>
          <w:rFonts w:ascii="Arial" w:hAnsi="Arial" w:cs="Arial"/>
          <w:bCs/>
          <w:lang w:val="pt-PT"/>
        </w:rPr>
        <w:t>dital</w:t>
      </w:r>
      <w:r w:rsidR="00BD4E20">
        <w:rPr>
          <w:rFonts w:ascii="Arial" w:hAnsi="Arial" w:cs="Arial"/>
          <w:bCs/>
          <w:lang w:val="pt-PT"/>
        </w:rPr>
        <w:t xml:space="preserve"> da OPA</w:t>
      </w:r>
      <w:r w:rsidR="009E0BCF" w:rsidRPr="00016EC3">
        <w:rPr>
          <w:rFonts w:ascii="Arial" w:hAnsi="Arial" w:cs="Arial"/>
          <w:lang w:val="pt-PT"/>
        </w:rPr>
        <w:t>; e</w:t>
      </w:r>
    </w:p>
    <w:bookmarkEnd w:id="0"/>
    <w:p w14:paraId="074D7384" w14:textId="77777777" w:rsidR="00732BB7" w:rsidRPr="00016EC3" w:rsidRDefault="00732BB7" w:rsidP="00AC056D"/>
    <w:p w14:paraId="41553551" w14:textId="59F8B82C" w:rsidR="00732BB7" w:rsidRPr="00016EC3" w:rsidRDefault="001F268E" w:rsidP="00A66058">
      <w:pPr>
        <w:pStyle w:val="PargrafodaLista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hAnsi="Arial" w:cs="Arial"/>
        </w:rPr>
      </w:pPr>
      <w:bookmarkStart w:id="1" w:name="_Hlk205302981"/>
      <w:r w:rsidRPr="00016EC3">
        <w:rPr>
          <w:rFonts w:ascii="Arial" w:hAnsi="Arial" w:cs="Arial"/>
          <w:bCs/>
          <w:lang w:val="pt-PT"/>
        </w:rPr>
        <w:t xml:space="preserve">por </w:t>
      </w:r>
      <w:r w:rsidR="006A1486" w:rsidRPr="00484D36">
        <w:rPr>
          <w:rFonts w:ascii="Arial" w:hAnsi="Arial" w:cs="Arial"/>
          <w:bCs/>
          <w:lang w:val="pt-PT"/>
        </w:rPr>
        <w:t>unanimidade</w:t>
      </w:r>
      <w:r w:rsidRPr="00016EC3">
        <w:rPr>
          <w:rFonts w:ascii="Arial" w:hAnsi="Arial" w:cs="Arial"/>
          <w:bCs/>
          <w:lang w:val="pt-PT"/>
        </w:rPr>
        <w:t xml:space="preserve">, </w:t>
      </w:r>
      <w:r w:rsidR="00660D8D" w:rsidRPr="00660D8D">
        <w:rPr>
          <w:rFonts w:ascii="Arial" w:hAnsi="Arial" w:cs="Arial"/>
          <w:bCs/>
          <w:lang w:val="pt-PT"/>
        </w:rPr>
        <w:t>a autorização à administração da Companhia para tomar as providências e atos necessários à implementação da deliberação acima, bem como a ratificação dos demais atos já praticados pela administração da Companhia relacionados ao tema</w:t>
      </w:r>
      <w:bookmarkEnd w:id="1"/>
      <w:r w:rsidR="009E0BCF" w:rsidRPr="00016EC3">
        <w:rPr>
          <w:rFonts w:ascii="Arial" w:hAnsi="Arial" w:cs="Arial"/>
          <w:bCs/>
        </w:rPr>
        <w:t>.</w:t>
      </w:r>
    </w:p>
    <w:p w14:paraId="7CEB3E43" w14:textId="77777777" w:rsidR="00732BB7" w:rsidRPr="00016EC3" w:rsidRDefault="00732BB7" w:rsidP="00E35A6E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67C0885F" w14:textId="77777777" w:rsidR="00732BB7" w:rsidRPr="00016EC3" w:rsidRDefault="001179E9">
      <w:pPr>
        <w:pStyle w:val="Cabealho"/>
        <w:numPr>
          <w:ilvl w:val="0"/>
          <w:numId w:val="9"/>
        </w:numPr>
        <w:tabs>
          <w:tab w:val="clear" w:pos="4252"/>
          <w:tab w:val="clear" w:pos="850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016EC3">
        <w:rPr>
          <w:rFonts w:ascii="Arial" w:hAnsi="Arial" w:cs="Arial"/>
          <w:b/>
          <w:bCs/>
        </w:rPr>
        <w:t>ENCERRAMENTO:</w:t>
      </w:r>
      <w:r w:rsidRPr="00016EC3">
        <w:rPr>
          <w:rFonts w:ascii="Arial" w:hAnsi="Arial" w:cs="Arial"/>
        </w:rPr>
        <w:t xml:space="preserve"> Nada mais havendo a tratar, </w:t>
      </w:r>
      <w:r w:rsidR="009D36FF" w:rsidRPr="00016EC3">
        <w:rPr>
          <w:rFonts w:ascii="Arial" w:hAnsi="Arial" w:cs="Arial"/>
        </w:rPr>
        <w:t xml:space="preserve">o </w:t>
      </w:r>
      <w:r w:rsidRPr="00016EC3">
        <w:rPr>
          <w:rFonts w:ascii="Arial" w:hAnsi="Arial" w:cs="Arial"/>
        </w:rPr>
        <w:t>Presidente</w:t>
      </w:r>
      <w:r w:rsidR="00AC70FD" w:rsidRPr="00016EC3">
        <w:rPr>
          <w:rFonts w:ascii="Arial" w:hAnsi="Arial" w:cs="Arial"/>
        </w:rPr>
        <w:t xml:space="preserve"> agradeceu a presença de todos e deu por encerrados os trabalhos, suspendendo a Assembleia para que se lavrasse a presente ata, a qual, depois de lida, discutida e achada conforme, foi aprovada e assinada pela Mesa</w:t>
      </w:r>
      <w:r w:rsidRPr="00016EC3">
        <w:rPr>
          <w:rFonts w:ascii="Arial" w:hAnsi="Arial" w:cs="Arial"/>
        </w:rPr>
        <w:t xml:space="preserve">. </w:t>
      </w:r>
      <w:r w:rsidR="00EE6913" w:rsidRPr="00016EC3">
        <w:rPr>
          <w:rFonts w:ascii="Arial" w:hAnsi="Arial" w:cs="Arial"/>
        </w:rPr>
        <w:t xml:space="preserve">A lista dos acionistas presentes consta do </w:t>
      </w:r>
      <w:r w:rsidR="00EE6913" w:rsidRPr="00016EC3">
        <w:rPr>
          <w:rFonts w:ascii="Arial" w:hAnsi="Arial" w:cs="Arial"/>
          <w:u w:val="single"/>
        </w:rPr>
        <w:t>Anexo</w:t>
      </w:r>
      <w:r w:rsidR="00B3306E">
        <w:rPr>
          <w:rFonts w:ascii="Arial" w:hAnsi="Arial" w:cs="Arial"/>
          <w:u w:val="single"/>
        </w:rPr>
        <w:t xml:space="preserve"> I</w:t>
      </w:r>
      <w:r w:rsidR="008B0A16" w:rsidRPr="008B0A16">
        <w:rPr>
          <w:rFonts w:ascii="Arial" w:hAnsi="Arial" w:cs="Arial"/>
        </w:rPr>
        <w:t xml:space="preserve"> e o mapa sintético de votação consta do </w:t>
      </w:r>
      <w:r w:rsidR="008B0A16">
        <w:rPr>
          <w:rFonts w:ascii="Arial" w:hAnsi="Arial" w:cs="Arial"/>
          <w:u w:val="single"/>
        </w:rPr>
        <w:t>Anexo II</w:t>
      </w:r>
      <w:r w:rsidR="00EE6913" w:rsidRPr="00016EC3">
        <w:rPr>
          <w:rFonts w:ascii="Arial" w:hAnsi="Arial" w:cs="Arial"/>
        </w:rPr>
        <w:t>. Nos termos do artigo 47, §§1° e 2º, da Resolução CVM 81, foram considerados presentes à Assembleia e signatários da ata os acionistas cujos boletins de voto a distância foram considerados válidos pela Companhia e os acionistas que registraram a sua presença no sistema eletrônico de participação a distância</w:t>
      </w:r>
      <w:r w:rsidRPr="00016EC3">
        <w:rPr>
          <w:rFonts w:ascii="Arial" w:hAnsi="Arial" w:cs="Arial"/>
        </w:rPr>
        <w:t>.</w:t>
      </w:r>
    </w:p>
    <w:p w14:paraId="603CA46A" w14:textId="77777777" w:rsidR="00732BB7" w:rsidRDefault="00732BB7" w:rsidP="00E35A6E">
      <w:pPr>
        <w:pStyle w:val="Cabealho"/>
        <w:spacing w:line="276" w:lineRule="auto"/>
        <w:jc w:val="both"/>
        <w:rPr>
          <w:rFonts w:ascii="Arial" w:hAnsi="Arial" w:cs="Arial"/>
        </w:rPr>
      </w:pPr>
    </w:p>
    <w:p w14:paraId="117C52AC" w14:textId="77777777" w:rsidR="00A062CC" w:rsidRPr="00016EC3" w:rsidRDefault="00A062CC" w:rsidP="00E35A6E">
      <w:pPr>
        <w:pStyle w:val="Cabealho"/>
        <w:spacing w:line="276" w:lineRule="auto"/>
        <w:jc w:val="both"/>
        <w:rPr>
          <w:rFonts w:ascii="Arial" w:hAnsi="Arial" w:cs="Arial"/>
        </w:rPr>
      </w:pPr>
    </w:p>
    <w:p w14:paraId="697C53FE" w14:textId="77777777" w:rsidR="00732BB7" w:rsidRPr="00016EC3" w:rsidRDefault="001633BC" w:rsidP="00E35A6E">
      <w:pPr>
        <w:pStyle w:val="Cabealho"/>
        <w:spacing w:line="276" w:lineRule="auto"/>
        <w:jc w:val="center"/>
        <w:rPr>
          <w:rFonts w:ascii="Arial" w:hAnsi="Arial" w:cs="Arial"/>
        </w:rPr>
      </w:pPr>
      <w:r w:rsidRPr="00016EC3">
        <w:rPr>
          <w:rFonts w:ascii="Arial" w:hAnsi="Arial" w:cs="Arial"/>
        </w:rPr>
        <w:t>Caxias do Sul</w:t>
      </w:r>
      <w:r w:rsidR="001179E9" w:rsidRPr="00016EC3">
        <w:rPr>
          <w:rFonts w:ascii="Arial" w:hAnsi="Arial" w:cs="Arial"/>
        </w:rPr>
        <w:t xml:space="preserve">, </w:t>
      </w:r>
      <w:r w:rsidR="00516833" w:rsidRPr="00016EC3">
        <w:rPr>
          <w:rFonts w:ascii="Arial" w:hAnsi="Arial" w:cs="Arial"/>
        </w:rPr>
        <w:t>1</w:t>
      </w:r>
      <w:r w:rsidR="00660D8D">
        <w:rPr>
          <w:rFonts w:ascii="Arial" w:hAnsi="Arial" w:cs="Arial"/>
        </w:rPr>
        <w:t>8</w:t>
      </w:r>
      <w:r w:rsidR="00516833" w:rsidRPr="00016EC3">
        <w:rPr>
          <w:rFonts w:ascii="Arial" w:hAnsi="Arial" w:cs="Arial"/>
        </w:rPr>
        <w:t xml:space="preserve"> </w:t>
      </w:r>
      <w:r w:rsidR="001179E9" w:rsidRPr="00016EC3">
        <w:rPr>
          <w:rFonts w:ascii="Arial" w:hAnsi="Arial" w:cs="Arial"/>
        </w:rPr>
        <w:t xml:space="preserve">de </w:t>
      </w:r>
      <w:r w:rsidR="00660D8D">
        <w:rPr>
          <w:rFonts w:ascii="Arial" w:hAnsi="Arial" w:cs="Arial"/>
        </w:rPr>
        <w:t>junho</w:t>
      </w:r>
      <w:r w:rsidR="00516833" w:rsidRPr="00016EC3">
        <w:rPr>
          <w:rFonts w:ascii="Arial" w:hAnsi="Arial" w:cs="Arial"/>
        </w:rPr>
        <w:t xml:space="preserve"> </w:t>
      </w:r>
      <w:r w:rsidR="001179E9" w:rsidRPr="00016EC3">
        <w:rPr>
          <w:rFonts w:ascii="Arial" w:hAnsi="Arial" w:cs="Arial"/>
        </w:rPr>
        <w:t>de 202</w:t>
      </w:r>
      <w:r w:rsidR="00673CAC" w:rsidRPr="00016EC3">
        <w:rPr>
          <w:rFonts w:ascii="Arial" w:hAnsi="Arial" w:cs="Arial"/>
        </w:rPr>
        <w:t>6</w:t>
      </w:r>
      <w:r w:rsidR="001179E9" w:rsidRPr="00016EC3">
        <w:rPr>
          <w:rFonts w:ascii="Arial" w:hAnsi="Arial" w:cs="Arial"/>
        </w:rPr>
        <w:t>.</w:t>
      </w:r>
    </w:p>
    <w:p w14:paraId="61AF2A5D" w14:textId="77777777" w:rsidR="009E0BCF" w:rsidRDefault="009E0BCF" w:rsidP="00E35A6E">
      <w:pPr>
        <w:pStyle w:val="Cabealho"/>
        <w:spacing w:line="276" w:lineRule="auto"/>
        <w:jc w:val="both"/>
        <w:rPr>
          <w:rFonts w:ascii="Arial" w:hAnsi="Arial" w:cs="Arial"/>
          <w:color w:val="000000"/>
        </w:rPr>
      </w:pPr>
    </w:p>
    <w:p w14:paraId="17F90BA0" w14:textId="77777777" w:rsidR="00E548D9" w:rsidRPr="00016EC3" w:rsidRDefault="00E548D9" w:rsidP="00E35A6E">
      <w:pPr>
        <w:pStyle w:val="Cabealho"/>
        <w:spacing w:line="276" w:lineRule="auto"/>
        <w:jc w:val="both"/>
        <w:rPr>
          <w:rFonts w:ascii="Arial" w:hAnsi="Arial" w:cs="Arial"/>
          <w:color w:val="000000"/>
        </w:rPr>
      </w:pPr>
    </w:p>
    <w:p w14:paraId="483FCACC" w14:textId="77777777" w:rsidR="00732BB7" w:rsidRPr="00016EC3" w:rsidRDefault="001179E9" w:rsidP="00E35A6E">
      <w:pPr>
        <w:pStyle w:val="Cabealho"/>
        <w:spacing w:line="276" w:lineRule="auto"/>
        <w:jc w:val="both"/>
        <w:rPr>
          <w:rFonts w:ascii="Arial" w:hAnsi="Arial" w:cs="Arial"/>
          <w:b/>
          <w:bCs/>
        </w:rPr>
      </w:pPr>
      <w:r w:rsidRPr="00016EC3">
        <w:rPr>
          <w:rFonts w:ascii="Arial" w:hAnsi="Arial" w:cs="Arial"/>
          <w:b/>
          <w:bCs/>
        </w:rPr>
        <w:t>Mesa:</w:t>
      </w:r>
    </w:p>
    <w:p w14:paraId="5253CD7F" w14:textId="77777777" w:rsidR="00732BB7" w:rsidRDefault="00732BB7" w:rsidP="00E35A6E">
      <w:pPr>
        <w:spacing w:line="276" w:lineRule="auto"/>
        <w:rPr>
          <w:rFonts w:ascii="Arial" w:hAnsi="Arial" w:cs="Arial"/>
        </w:rPr>
      </w:pPr>
    </w:p>
    <w:p w14:paraId="73FF75B9" w14:textId="77777777" w:rsidR="00E548D9" w:rsidRPr="00016EC3" w:rsidRDefault="00E548D9" w:rsidP="00E35A6E">
      <w:pPr>
        <w:spacing w:line="276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32BB7" w:rsidRPr="00016EC3" w14:paraId="2DD0D2C6" w14:textId="77777777">
        <w:tc>
          <w:tcPr>
            <w:tcW w:w="4247" w:type="dxa"/>
          </w:tcPr>
          <w:p w14:paraId="2A542C53" w14:textId="77777777" w:rsidR="00732BB7" w:rsidRPr="00016EC3" w:rsidRDefault="00732BB7" w:rsidP="00E35A6E">
            <w:pPr>
              <w:pBdr>
                <w:bottom w:val="single" w:sz="12" w:space="1" w:color="auto"/>
              </w:pBd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A353834" w14:textId="77777777" w:rsidR="00C00D17" w:rsidRPr="00016EC3" w:rsidRDefault="001823CA" w:rsidP="00E35A6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16EC3">
              <w:rPr>
                <w:rFonts w:ascii="Arial" w:hAnsi="Arial" w:cs="Arial"/>
                <w:b/>
                <w:bCs/>
              </w:rPr>
              <w:t>Otávio Ricardo Pettenati</w:t>
            </w:r>
          </w:p>
          <w:p w14:paraId="66BA0ABD" w14:textId="77777777" w:rsidR="00732BB7" w:rsidRPr="00016EC3" w:rsidRDefault="001179E9" w:rsidP="00E35A6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016EC3">
              <w:rPr>
                <w:rFonts w:ascii="Arial" w:hAnsi="Arial" w:cs="Arial"/>
              </w:rPr>
              <w:t>Presidente da Mesa</w:t>
            </w:r>
          </w:p>
        </w:tc>
        <w:tc>
          <w:tcPr>
            <w:tcW w:w="4247" w:type="dxa"/>
          </w:tcPr>
          <w:p w14:paraId="0A3AEB93" w14:textId="77777777" w:rsidR="00732BB7" w:rsidRPr="00016EC3" w:rsidRDefault="00732BB7" w:rsidP="00E35A6E">
            <w:pPr>
              <w:pBdr>
                <w:bottom w:val="single" w:sz="12" w:space="1" w:color="auto"/>
              </w:pBd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116C23FF" w14:textId="77777777" w:rsidR="00A54ECD" w:rsidRDefault="006A1486" w:rsidP="00E35A6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A1486">
              <w:rPr>
                <w:rFonts w:ascii="Arial" w:hAnsi="Arial" w:cs="Arial"/>
                <w:b/>
                <w:bCs/>
              </w:rPr>
              <w:t>Fernando Zorzo</w:t>
            </w:r>
          </w:p>
          <w:p w14:paraId="7CADACF3" w14:textId="77777777" w:rsidR="00732BB7" w:rsidRPr="00016EC3" w:rsidRDefault="001179E9" w:rsidP="00E35A6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016EC3">
              <w:rPr>
                <w:rFonts w:ascii="Arial" w:hAnsi="Arial" w:cs="Arial"/>
              </w:rPr>
              <w:t>Secretári</w:t>
            </w:r>
            <w:r w:rsidR="00C00D17" w:rsidRPr="00016EC3">
              <w:rPr>
                <w:rFonts w:ascii="Arial" w:hAnsi="Arial" w:cs="Arial"/>
              </w:rPr>
              <w:t>o</w:t>
            </w:r>
          </w:p>
        </w:tc>
      </w:tr>
    </w:tbl>
    <w:p w14:paraId="3F32D05E" w14:textId="77777777" w:rsidR="00732BB7" w:rsidRPr="00016EC3" w:rsidRDefault="00732BB7" w:rsidP="00E35A6E">
      <w:pPr>
        <w:spacing w:line="276" w:lineRule="auto"/>
        <w:rPr>
          <w:rFonts w:ascii="Arial" w:hAnsi="Arial" w:cs="Arial"/>
          <w:bCs/>
        </w:rPr>
      </w:pPr>
    </w:p>
    <w:p w14:paraId="1B708935" w14:textId="77777777" w:rsidR="00016EC3" w:rsidRPr="00016EC3" w:rsidRDefault="00016EC3">
      <w:pPr>
        <w:spacing w:after="200" w:line="276" w:lineRule="auto"/>
        <w:rPr>
          <w:rFonts w:ascii="Arial" w:hAnsi="Arial" w:cs="Arial"/>
        </w:rPr>
      </w:pPr>
      <w:r w:rsidRPr="00016EC3">
        <w:rPr>
          <w:rFonts w:ascii="Arial" w:hAnsi="Arial" w:cs="Arial"/>
        </w:rPr>
        <w:br w:type="page"/>
      </w:r>
    </w:p>
    <w:p w14:paraId="474C6EAD" w14:textId="77777777" w:rsidR="00C230AA" w:rsidRPr="00016EC3" w:rsidRDefault="00C230AA" w:rsidP="00C230AA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016EC3">
        <w:rPr>
          <w:rFonts w:ascii="Arial" w:hAnsi="Arial" w:cs="Arial"/>
          <w:b/>
          <w:u w:val="single"/>
        </w:rPr>
        <w:lastRenderedPageBreak/>
        <w:t xml:space="preserve">ANEXO </w:t>
      </w:r>
      <w:r w:rsidR="00B3306E">
        <w:rPr>
          <w:rFonts w:ascii="Arial" w:hAnsi="Arial" w:cs="Arial"/>
          <w:b/>
          <w:u w:val="single"/>
        </w:rPr>
        <w:t xml:space="preserve">I </w:t>
      </w:r>
      <w:r w:rsidRPr="00016EC3">
        <w:rPr>
          <w:rFonts w:ascii="Arial" w:hAnsi="Arial" w:cs="Arial"/>
          <w:b/>
          <w:u w:val="single"/>
        </w:rPr>
        <w:t>À ATA DA ASSEMBLEIA GERAL EXTRAORDINÁRIA</w:t>
      </w:r>
    </w:p>
    <w:p w14:paraId="5A3EB412" w14:textId="77777777" w:rsidR="00C230AA" w:rsidRPr="00016EC3" w:rsidRDefault="00C230AA" w:rsidP="00C230AA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016EC3">
        <w:rPr>
          <w:rFonts w:ascii="Arial" w:hAnsi="Arial" w:cs="Arial"/>
          <w:b/>
          <w:u w:val="single"/>
        </w:rPr>
        <w:t>REALIZADA EM 1</w:t>
      </w:r>
      <w:r w:rsidR="00585647">
        <w:rPr>
          <w:rFonts w:ascii="Arial" w:hAnsi="Arial" w:cs="Arial"/>
          <w:b/>
          <w:u w:val="single"/>
        </w:rPr>
        <w:t>8</w:t>
      </w:r>
      <w:r w:rsidRPr="00016EC3">
        <w:rPr>
          <w:rFonts w:ascii="Arial" w:hAnsi="Arial" w:cs="Arial"/>
          <w:b/>
          <w:u w:val="single"/>
        </w:rPr>
        <w:t xml:space="preserve"> DE </w:t>
      </w:r>
      <w:r w:rsidR="00585647">
        <w:rPr>
          <w:rFonts w:ascii="Arial" w:hAnsi="Arial" w:cs="Arial"/>
          <w:b/>
          <w:u w:val="single"/>
        </w:rPr>
        <w:t>JUNHO</w:t>
      </w:r>
      <w:r w:rsidRPr="00016EC3">
        <w:rPr>
          <w:rFonts w:ascii="Arial" w:hAnsi="Arial" w:cs="Arial"/>
          <w:b/>
          <w:u w:val="single"/>
        </w:rPr>
        <w:t xml:space="preserve"> DE 202</w:t>
      </w:r>
      <w:r w:rsidR="00585647">
        <w:rPr>
          <w:rFonts w:ascii="Arial" w:hAnsi="Arial" w:cs="Arial"/>
          <w:b/>
          <w:u w:val="single"/>
        </w:rPr>
        <w:t>6</w:t>
      </w:r>
      <w:r w:rsidRPr="00016EC3">
        <w:rPr>
          <w:rFonts w:ascii="Arial" w:hAnsi="Arial" w:cs="Arial"/>
          <w:b/>
          <w:u w:val="single"/>
        </w:rPr>
        <w:t xml:space="preserve"> </w:t>
      </w:r>
    </w:p>
    <w:p w14:paraId="328EEC7C" w14:textId="77777777" w:rsidR="00C230AA" w:rsidRPr="00016EC3" w:rsidRDefault="00C230AA" w:rsidP="00C230AA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301311A3" w14:textId="77777777" w:rsidR="00C230AA" w:rsidRPr="00016EC3" w:rsidRDefault="00C230AA" w:rsidP="00C230AA">
      <w:pPr>
        <w:spacing w:line="276" w:lineRule="auto"/>
        <w:ind w:right="21"/>
        <w:jc w:val="center"/>
        <w:rPr>
          <w:rFonts w:ascii="Arial" w:hAnsi="Arial" w:cs="Arial"/>
          <w:b/>
        </w:rPr>
      </w:pPr>
      <w:r w:rsidRPr="00016EC3">
        <w:rPr>
          <w:rFonts w:ascii="Arial" w:hAnsi="Arial" w:cs="Arial"/>
          <w:b/>
        </w:rPr>
        <w:t>Lista de Acionistas Presentes</w:t>
      </w:r>
    </w:p>
    <w:p w14:paraId="669863B8" w14:textId="77777777" w:rsidR="00C230AA" w:rsidRPr="00016EC3" w:rsidRDefault="00C230AA" w:rsidP="00C230AA">
      <w:pPr>
        <w:spacing w:line="276" w:lineRule="auto"/>
        <w:ind w:right="21"/>
        <w:jc w:val="center"/>
        <w:rPr>
          <w:rFonts w:ascii="Arial" w:hAnsi="Arial" w:cs="Arial"/>
        </w:rPr>
      </w:pPr>
      <w:r w:rsidRPr="00016EC3">
        <w:rPr>
          <w:rFonts w:ascii="Arial" w:hAnsi="Arial" w:cs="Arial"/>
        </w:rPr>
        <w:t>(considerados signatários da ata, nos termos do artigo 47 da Resolução CVM 81)</w:t>
      </w:r>
    </w:p>
    <w:p w14:paraId="7F366AF3" w14:textId="77777777" w:rsidR="00C230AA" w:rsidRPr="00016EC3" w:rsidRDefault="00C230AA" w:rsidP="00C23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</w:rPr>
      </w:pPr>
    </w:p>
    <w:p w14:paraId="65B1D5B3" w14:textId="77777777" w:rsidR="00C230AA" w:rsidRPr="00016EC3" w:rsidRDefault="00C230AA" w:rsidP="00C23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</w:rPr>
      </w:pPr>
    </w:p>
    <w:p w14:paraId="726023BE" w14:textId="77777777" w:rsidR="00C230AA" w:rsidRPr="00016EC3" w:rsidRDefault="00C230AA" w:rsidP="00C23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</w:rPr>
      </w:pPr>
      <w:r w:rsidRPr="00016EC3">
        <w:rPr>
          <w:rFonts w:ascii="Arial" w:hAnsi="Arial" w:cs="Arial"/>
          <w:color w:val="000000"/>
        </w:rPr>
        <w:t>Acionistas presentes:</w:t>
      </w:r>
    </w:p>
    <w:p w14:paraId="6D48298E" w14:textId="3F7D2306" w:rsidR="00C230AA" w:rsidRPr="00016EC3" w:rsidRDefault="00484D36" w:rsidP="00C23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GLADIUM ADMINISTRAÇÃO E PARTICIPAÇÕES S.A.</w:t>
      </w:r>
      <w:r w:rsidR="007A153D">
        <w:rPr>
          <w:rFonts w:ascii="Arial" w:hAnsi="Arial" w:cs="Arial"/>
          <w:color w:val="000000"/>
        </w:rPr>
        <w:t xml:space="preserve"> </w:t>
      </w:r>
    </w:p>
    <w:p w14:paraId="046F1E68" w14:textId="77777777" w:rsidR="00C230AA" w:rsidRPr="00016EC3" w:rsidRDefault="00C230AA" w:rsidP="00C23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</w:rPr>
      </w:pPr>
    </w:p>
    <w:p w14:paraId="35EE2BF6" w14:textId="77777777" w:rsidR="00C230AA" w:rsidRPr="00016EC3" w:rsidRDefault="00C230AA" w:rsidP="00C23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</w:rPr>
      </w:pPr>
      <w:r w:rsidRPr="00016EC3">
        <w:rPr>
          <w:rFonts w:ascii="Arial" w:hAnsi="Arial" w:cs="Arial"/>
          <w:color w:val="000000"/>
        </w:rPr>
        <w:t xml:space="preserve">Participantes que votaram por meio de voto </w:t>
      </w:r>
      <w:r w:rsidR="00EC4405">
        <w:rPr>
          <w:rFonts w:ascii="Arial" w:hAnsi="Arial" w:cs="Arial"/>
          <w:color w:val="000000"/>
        </w:rPr>
        <w:t>a</w:t>
      </w:r>
      <w:r w:rsidRPr="00016EC3">
        <w:rPr>
          <w:rFonts w:ascii="Arial" w:hAnsi="Arial" w:cs="Arial"/>
          <w:color w:val="000000"/>
        </w:rPr>
        <w:t xml:space="preserve"> distância:</w:t>
      </w:r>
    </w:p>
    <w:p w14:paraId="0D194E58" w14:textId="106F5D3A" w:rsidR="00C230AA" w:rsidRDefault="007A153D" w:rsidP="00E35A6E">
      <w:pPr>
        <w:spacing w:line="276" w:lineRule="auto"/>
        <w:rPr>
          <w:rFonts w:ascii="Arial" w:hAnsi="Arial" w:cs="Arial"/>
        </w:rPr>
      </w:pPr>
      <w:r w:rsidRPr="007A153D">
        <w:rPr>
          <w:rFonts w:ascii="Arial" w:hAnsi="Arial" w:cs="Arial"/>
          <w:color w:val="000000"/>
        </w:rPr>
        <w:t>RAFAEL KRUEL GAMBARRA</w:t>
      </w:r>
      <w:r>
        <w:rPr>
          <w:rFonts w:ascii="Arial" w:hAnsi="Arial" w:cs="Arial"/>
          <w:color w:val="000000"/>
        </w:rPr>
        <w:t xml:space="preserve">, </w:t>
      </w:r>
      <w:r w:rsidRPr="007A153D">
        <w:rPr>
          <w:rFonts w:ascii="Arial" w:hAnsi="Arial" w:cs="Arial"/>
          <w:color w:val="000000"/>
        </w:rPr>
        <w:t>THOMAS MAGNO DE JESUS SILVEIRA</w:t>
      </w:r>
      <w:r w:rsidR="00CE7404">
        <w:rPr>
          <w:rFonts w:ascii="Arial" w:hAnsi="Arial" w:cs="Arial"/>
        </w:rPr>
        <w:t>.</w:t>
      </w:r>
    </w:p>
    <w:p w14:paraId="1EDF2E82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7307EEF7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12676D59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24DAAD4D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74371EC3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01A41D19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0FFCFE1C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77AD2A39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4939BEEF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475EC08C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190DA004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3AC0752C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045BE9E9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552949B7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2BFDC28E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411D8998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2534550D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63AF9C7A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6312DC78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65A0D3DD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65ECB12E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44562121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3741CCA6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7254D817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3BF2D7C0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6E4BC214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6B617798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1535E5A7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4FB7ECA4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5DFE3986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7CF1C3BC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61EEFF60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28C7FE49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1B730C64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27AF11F3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025064E8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613BD2A6" w14:textId="77777777" w:rsidR="00A54ECD" w:rsidRDefault="00A54EC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0D1741" w14:textId="77777777" w:rsidR="00B3306E" w:rsidRPr="00016EC3" w:rsidRDefault="00B3306E" w:rsidP="00B3306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016EC3">
        <w:rPr>
          <w:rFonts w:ascii="Arial" w:hAnsi="Arial" w:cs="Arial"/>
          <w:b/>
          <w:u w:val="single"/>
        </w:rPr>
        <w:lastRenderedPageBreak/>
        <w:t xml:space="preserve">ANEXO </w:t>
      </w:r>
      <w:r>
        <w:rPr>
          <w:rFonts w:ascii="Arial" w:hAnsi="Arial" w:cs="Arial"/>
          <w:b/>
          <w:u w:val="single"/>
        </w:rPr>
        <w:t xml:space="preserve">II </w:t>
      </w:r>
      <w:r w:rsidRPr="00016EC3">
        <w:rPr>
          <w:rFonts w:ascii="Arial" w:hAnsi="Arial" w:cs="Arial"/>
          <w:b/>
          <w:u w:val="single"/>
        </w:rPr>
        <w:t>À ATA DA ASSEMBLEIA GERAL EXTRAORDINÁRIA</w:t>
      </w:r>
    </w:p>
    <w:p w14:paraId="4441E723" w14:textId="50C1E0A3" w:rsidR="00B3306E" w:rsidRPr="00016EC3" w:rsidRDefault="00B3306E" w:rsidP="00B3306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016EC3">
        <w:rPr>
          <w:rFonts w:ascii="Arial" w:hAnsi="Arial" w:cs="Arial"/>
          <w:b/>
          <w:u w:val="single"/>
        </w:rPr>
        <w:t>REALIZADA EM 1</w:t>
      </w:r>
      <w:r w:rsidR="00585647">
        <w:rPr>
          <w:rFonts w:ascii="Arial" w:hAnsi="Arial" w:cs="Arial"/>
          <w:b/>
          <w:u w:val="single"/>
        </w:rPr>
        <w:t>8</w:t>
      </w:r>
      <w:r w:rsidRPr="00016EC3">
        <w:rPr>
          <w:rFonts w:ascii="Arial" w:hAnsi="Arial" w:cs="Arial"/>
          <w:b/>
          <w:u w:val="single"/>
        </w:rPr>
        <w:t xml:space="preserve"> DE </w:t>
      </w:r>
      <w:r w:rsidR="00240501">
        <w:rPr>
          <w:rFonts w:ascii="Arial" w:hAnsi="Arial" w:cs="Arial"/>
          <w:b/>
          <w:u w:val="single"/>
        </w:rPr>
        <w:t>JUNHO</w:t>
      </w:r>
      <w:r w:rsidR="00240501" w:rsidRPr="00016EC3">
        <w:rPr>
          <w:rFonts w:ascii="Arial" w:hAnsi="Arial" w:cs="Arial"/>
          <w:b/>
          <w:u w:val="single"/>
        </w:rPr>
        <w:t xml:space="preserve"> </w:t>
      </w:r>
      <w:r w:rsidRPr="00016EC3">
        <w:rPr>
          <w:rFonts w:ascii="Arial" w:hAnsi="Arial" w:cs="Arial"/>
          <w:b/>
          <w:u w:val="single"/>
        </w:rPr>
        <w:t>DE 202</w:t>
      </w:r>
      <w:r w:rsidR="00585647">
        <w:rPr>
          <w:rFonts w:ascii="Arial" w:hAnsi="Arial" w:cs="Arial"/>
          <w:b/>
          <w:u w:val="single"/>
        </w:rPr>
        <w:t>6</w:t>
      </w:r>
      <w:r w:rsidRPr="00016EC3">
        <w:rPr>
          <w:rFonts w:ascii="Arial" w:hAnsi="Arial" w:cs="Arial"/>
          <w:b/>
          <w:u w:val="single"/>
        </w:rPr>
        <w:t xml:space="preserve"> </w:t>
      </w:r>
    </w:p>
    <w:p w14:paraId="2F4D1158" w14:textId="77777777" w:rsidR="00B3306E" w:rsidRDefault="00B3306E" w:rsidP="00E35A6E">
      <w:pPr>
        <w:spacing w:line="276" w:lineRule="auto"/>
        <w:rPr>
          <w:rFonts w:ascii="Arial" w:hAnsi="Arial" w:cs="Arial"/>
        </w:rPr>
      </w:pPr>
    </w:p>
    <w:p w14:paraId="3A9F1876" w14:textId="77777777" w:rsidR="00965900" w:rsidRDefault="00EC2B71" w:rsidP="00965900">
      <w:pPr>
        <w:spacing w:line="276" w:lineRule="auto"/>
        <w:jc w:val="center"/>
        <w:rPr>
          <w:rFonts w:ascii="Arial" w:hAnsi="Arial" w:cs="Arial"/>
          <w:b/>
          <w:bCs/>
        </w:rPr>
      </w:pPr>
      <w:r w:rsidRPr="00EC2B71">
        <w:rPr>
          <w:rFonts w:ascii="Arial" w:hAnsi="Arial" w:cs="Arial"/>
          <w:b/>
          <w:bCs/>
        </w:rPr>
        <w:t xml:space="preserve">Mapa </w:t>
      </w:r>
      <w:r w:rsidR="00C51CEC">
        <w:rPr>
          <w:rFonts w:ascii="Arial" w:hAnsi="Arial" w:cs="Arial"/>
          <w:b/>
          <w:bCs/>
        </w:rPr>
        <w:t xml:space="preserve">Sintético </w:t>
      </w:r>
      <w:r w:rsidRPr="00EC2B71">
        <w:rPr>
          <w:rFonts w:ascii="Arial" w:hAnsi="Arial" w:cs="Arial"/>
          <w:b/>
          <w:bCs/>
        </w:rPr>
        <w:t>Final de Votação</w:t>
      </w:r>
    </w:p>
    <w:p w14:paraId="047A4941" w14:textId="77777777" w:rsidR="00965900" w:rsidRPr="00965900" w:rsidRDefault="00965900" w:rsidP="0096590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258E2AE" w14:textId="77777777" w:rsidR="00965900" w:rsidRPr="00965900" w:rsidRDefault="00965900" w:rsidP="00965900">
      <w:pPr>
        <w:spacing w:line="276" w:lineRule="auto"/>
        <w:jc w:val="center"/>
        <w:rPr>
          <w:rFonts w:ascii="Arial" w:hAnsi="Arial" w:cs="Arial"/>
        </w:rPr>
      </w:pPr>
    </w:p>
    <w:tbl>
      <w:tblPr>
        <w:tblStyle w:val="Tabelacomgrade"/>
        <w:tblW w:w="10348" w:type="dxa"/>
        <w:tblInd w:w="-927" w:type="dxa"/>
        <w:tblLook w:val="04A0" w:firstRow="1" w:lastRow="0" w:firstColumn="1" w:lastColumn="0" w:noHBand="0" w:noVBand="1"/>
      </w:tblPr>
      <w:tblGrid>
        <w:gridCol w:w="4891"/>
        <w:gridCol w:w="1843"/>
        <w:gridCol w:w="1985"/>
        <w:gridCol w:w="1629"/>
      </w:tblGrid>
      <w:tr w:rsidR="00965900" w:rsidRPr="00965900" w14:paraId="28D46315" w14:textId="77777777" w:rsidTr="00965900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D2387" w14:textId="77777777" w:rsidR="00965900" w:rsidRPr="00965900" w:rsidRDefault="00965900" w:rsidP="0096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65900">
              <w:rPr>
                <w:rFonts w:ascii="Arial" w:hAnsi="Arial" w:cs="Arial"/>
                <w:b/>
              </w:rPr>
              <w:t>Deliberações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489E40" w14:textId="77777777" w:rsidR="00965900" w:rsidRPr="00965900" w:rsidRDefault="00965900" w:rsidP="0096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65900">
              <w:rPr>
                <w:rFonts w:ascii="Arial" w:hAnsi="Arial" w:cs="Arial"/>
                <w:b/>
              </w:rPr>
              <w:t>Aprovar</w:t>
            </w:r>
          </w:p>
          <w:p w14:paraId="54EBDD88" w14:textId="77777777" w:rsidR="00965900" w:rsidRPr="00965900" w:rsidRDefault="00965900" w:rsidP="0096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65900">
              <w:rPr>
                <w:rFonts w:ascii="Arial" w:hAnsi="Arial" w:cs="Arial"/>
                <w:b/>
              </w:rPr>
              <w:t>(SIM)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E93E7" w14:textId="77777777" w:rsidR="00965900" w:rsidRPr="00965900" w:rsidRDefault="00965900" w:rsidP="0096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65900">
              <w:rPr>
                <w:rFonts w:ascii="Arial" w:hAnsi="Arial" w:cs="Arial"/>
                <w:b/>
              </w:rPr>
              <w:t>Rejeitar</w:t>
            </w:r>
          </w:p>
          <w:p w14:paraId="199CFB88" w14:textId="77777777" w:rsidR="00965900" w:rsidRPr="00965900" w:rsidRDefault="00965900" w:rsidP="0096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65900">
              <w:rPr>
                <w:rFonts w:ascii="Arial" w:hAnsi="Arial" w:cs="Arial"/>
                <w:b/>
              </w:rPr>
              <w:t>(NÃO)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6A5890" w14:textId="77777777" w:rsidR="00965900" w:rsidRPr="00965900" w:rsidRDefault="00965900" w:rsidP="0096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65900">
              <w:rPr>
                <w:rFonts w:ascii="Arial" w:hAnsi="Arial" w:cs="Arial"/>
                <w:b/>
              </w:rPr>
              <w:t>Abster-se</w:t>
            </w:r>
          </w:p>
        </w:tc>
      </w:tr>
      <w:tr w:rsidR="00965900" w:rsidRPr="00965900" w14:paraId="04D596FB" w14:textId="77777777" w:rsidTr="00965900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E9DD24" w14:textId="77777777" w:rsidR="00965900" w:rsidRPr="00965900" w:rsidRDefault="00965900" w:rsidP="009659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65900">
              <w:rPr>
                <w:rFonts w:ascii="Arial" w:hAnsi="Arial" w:cs="Arial"/>
                <w:b/>
              </w:rPr>
              <w:t xml:space="preserve">Mapa </w:t>
            </w:r>
            <w:r w:rsidR="00C51CEC">
              <w:rPr>
                <w:rFonts w:ascii="Arial" w:hAnsi="Arial" w:cs="Arial"/>
                <w:b/>
              </w:rPr>
              <w:t xml:space="preserve">Sintético Final </w:t>
            </w:r>
            <w:r w:rsidRPr="00965900">
              <w:rPr>
                <w:rFonts w:ascii="Arial" w:hAnsi="Arial" w:cs="Arial"/>
                <w:b/>
              </w:rPr>
              <w:t>de Votação da Assembleia Geral Extraordinária</w:t>
            </w:r>
          </w:p>
        </w:tc>
      </w:tr>
      <w:tr w:rsidR="00965900" w:rsidRPr="00965900" w14:paraId="622473F2" w14:textId="77777777" w:rsidTr="00965900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DDA0D" w14:textId="77777777" w:rsidR="00965900" w:rsidRPr="00965900" w:rsidRDefault="00965900" w:rsidP="0096590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2E768" w14:textId="77777777" w:rsidR="00965900" w:rsidRPr="00965900" w:rsidRDefault="00965900" w:rsidP="009659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65900">
              <w:rPr>
                <w:rFonts w:ascii="Arial" w:hAnsi="Arial" w:cs="Arial"/>
                <w:b/>
                <w:bCs/>
              </w:rPr>
              <w:t>Quantidade de Ações</w:t>
            </w:r>
          </w:p>
        </w:tc>
      </w:tr>
      <w:tr w:rsidR="00965900" w:rsidRPr="00965900" w14:paraId="79A6F494" w14:textId="77777777" w:rsidTr="00965900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EBB9" w14:textId="77777777" w:rsidR="00965900" w:rsidRPr="00965900" w:rsidRDefault="00965900" w:rsidP="00965900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65900">
              <w:rPr>
                <w:rFonts w:ascii="Arial" w:hAnsi="Arial" w:cs="Arial"/>
                <w:bCs/>
              </w:rPr>
              <w:t>(</w:t>
            </w:r>
            <w:r w:rsidRPr="00965900">
              <w:rPr>
                <w:rFonts w:ascii="Arial" w:hAnsi="Arial" w:cs="Arial"/>
              </w:rPr>
              <w:t>1)</w:t>
            </w:r>
            <w:r w:rsidRPr="00965900">
              <w:rPr>
                <w:rFonts w:ascii="Arial" w:hAnsi="Arial" w:cs="Arial"/>
              </w:rPr>
              <w:tab/>
            </w:r>
            <w:r w:rsidR="00585647" w:rsidRPr="00585647">
              <w:rPr>
                <w:rFonts w:ascii="Arial" w:hAnsi="Arial" w:cs="Arial"/>
              </w:rPr>
              <w:t>nos termos do artigo 4°, parágrafo 5º, da Lei das S.A., o resgate da totalidade das ações de emissão da Companhia que remanesceram em circulação após a conclusão da oferta pública de aquisição de ações ordinárias e de ações preferenciais de emissão da Companhia para conversão do registro de companhia aberta da Companhia perante a CVM da categoria “A” para a categoria “B” (“</w:t>
            </w:r>
            <w:r w:rsidR="00585647" w:rsidRPr="00996E3A">
              <w:rPr>
                <w:rFonts w:ascii="Arial" w:hAnsi="Arial" w:cs="Arial"/>
                <w:u w:val="single"/>
              </w:rPr>
              <w:t>OPA</w:t>
            </w:r>
            <w:r w:rsidR="00585647" w:rsidRPr="00585647">
              <w:rPr>
                <w:rFonts w:ascii="Arial" w:hAnsi="Arial" w:cs="Arial"/>
              </w:rPr>
              <w:t>”), na qual a Companhia e a</w:t>
            </w:r>
            <w:r w:rsidR="00585647" w:rsidRPr="00811AD8">
              <w:rPr>
                <w:rFonts w:ascii="Arial" w:hAnsi="Arial" w:cs="Arial"/>
              </w:rPr>
              <w:t xml:space="preserve"> </w:t>
            </w:r>
            <w:proofErr w:type="spellStart"/>
            <w:r w:rsidR="00811AD8" w:rsidRPr="00811AD8">
              <w:rPr>
                <w:rFonts w:ascii="Arial" w:hAnsi="Arial" w:cs="Arial"/>
              </w:rPr>
              <w:t>Gladium</w:t>
            </w:r>
            <w:proofErr w:type="spellEnd"/>
            <w:r w:rsidR="00811AD8" w:rsidRPr="00811AD8">
              <w:rPr>
                <w:rFonts w:ascii="Arial" w:hAnsi="Arial" w:cs="Arial"/>
              </w:rPr>
              <w:t xml:space="preserve"> Administração e Participações S.A.</w:t>
            </w:r>
            <w:r w:rsidR="00585647" w:rsidRPr="00585647">
              <w:rPr>
                <w:rFonts w:ascii="Arial" w:hAnsi="Arial" w:cs="Arial"/>
              </w:rPr>
              <w:t xml:space="preserve"> figuram como ofertantes, cujo leilão foi realizado em 24 de abril de 2026, e conforme previsto no item 8.2 do edital da OPA divulgado ao mercado em 31 de março de 2026 (“</w:t>
            </w:r>
            <w:r w:rsidR="00585647" w:rsidRPr="00996E3A">
              <w:rPr>
                <w:rFonts w:ascii="Arial" w:hAnsi="Arial" w:cs="Arial"/>
                <w:u w:val="single"/>
              </w:rPr>
              <w:t>Edital</w:t>
            </w:r>
            <w:r w:rsidR="00585647" w:rsidRPr="00585647">
              <w:rPr>
                <w:rFonts w:ascii="Arial" w:hAnsi="Arial" w:cs="Arial"/>
              </w:rPr>
              <w:t>”)</w:t>
            </w:r>
            <w:r w:rsidRPr="00965900">
              <w:rPr>
                <w:rFonts w:ascii="Arial" w:hAnsi="Arial" w:cs="Arial"/>
                <w:bCs/>
              </w:rPr>
              <w:t>; 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E5C3" w14:textId="55508B02" w:rsidR="00965900" w:rsidRPr="00965900" w:rsidRDefault="008822DC" w:rsidP="0096590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822DC">
              <w:rPr>
                <w:rFonts w:ascii="Arial" w:hAnsi="Arial" w:cs="Arial"/>
                <w:bCs/>
              </w:rPr>
              <w:t>15.631.717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1D3E" w14:textId="6E6FFC2B" w:rsidR="00965900" w:rsidRPr="00965900" w:rsidRDefault="008822DC" w:rsidP="0096590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9E3A" w14:textId="2CB6471A" w:rsidR="00965900" w:rsidRPr="00965900" w:rsidRDefault="0081600D" w:rsidP="0096590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6B1E38" w:rsidRPr="00965900" w14:paraId="5C1144F7" w14:textId="77777777" w:rsidTr="00965900">
        <w:trPr>
          <w:trHeight w:val="53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C5FB" w14:textId="77777777" w:rsidR="006B1E38" w:rsidRPr="00965900" w:rsidRDefault="006B1E38" w:rsidP="006B1E3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65900">
              <w:rPr>
                <w:rFonts w:ascii="Arial" w:hAnsi="Arial" w:cs="Arial"/>
                <w:bCs/>
              </w:rPr>
              <w:t>(</w:t>
            </w:r>
            <w:r w:rsidRPr="00965900">
              <w:rPr>
                <w:rFonts w:ascii="Arial" w:hAnsi="Arial" w:cs="Arial"/>
              </w:rPr>
              <w:t>2)</w:t>
            </w:r>
            <w:r w:rsidRPr="00965900">
              <w:rPr>
                <w:rFonts w:ascii="Arial" w:hAnsi="Arial" w:cs="Arial"/>
              </w:rPr>
              <w:tab/>
            </w:r>
            <w:r w:rsidR="00585647" w:rsidRPr="00585647">
              <w:rPr>
                <w:rFonts w:ascii="Arial" w:hAnsi="Arial" w:cs="Arial"/>
              </w:rPr>
              <w:t>a autorização à administração da Companhia para tomar as providências e atos necessários à implementação da deliberação acima, bem como a ratificação dos demais atos já praticados pela administração da Companhia relacionados ao tema</w:t>
            </w:r>
            <w:r w:rsidRPr="00965900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FD89" w14:textId="40649D08" w:rsidR="006B1E38" w:rsidRPr="00965900" w:rsidRDefault="00154E7A" w:rsidP="006B1E3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822DC">
              <w:rPr>
                <w:rFonts w:ascii="Arial" w:hAnsi="Arial" w:cs="Arial"/>
                <w:bCs/>
              </w:rPr>
              <w:t>15.631.717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31F5" w14:textId="5B0D45E6" w:rsidR="006B1E38" w:rsidRPr="00965900" w:rsidRDefault="00154E7A" w:rsidP="006B1E3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EE5" w14:textId="1E390E6B" w:rsidR="006B1E38" w:rsidRPr="00965900" w:rsidRDefault="0081600D" w:rsidP="006B1E3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</w:tbl>
    <w:p w14:paraId="1D8FA667" w14:textId="77777777" w:rsidR="00965900" w:rsidRPr="00EC2B71" w:rsidRDefault="00965900" w:rsidP="00EC2B71">
      <w:pPr>
        <w:spacing w:line="276" w:lineRule="auto"/>
        <w:jc w:val="center"/>
        <w:rPr>
          <w:rFonts w:ascii="Arial" w:hAnsi="Arial" w:cs="Arial"/>
        </w:rPr>
      </w:pPr>
    </w:p>
    <w:sectPr w:rsidR="00965900" w:rsidRPr="00EC2B71" w:rsidSect="00EA7AAF"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4EF6" w14:textId="77777777" w:rsidR="00EC2469" w:rsidRDefault="00EC2469">
      <w:r>
        <w:separator/>
      </w:r>
    </w:p>
  </w:endnote>
  <w:endnote w:type="continuationSeparator" w:id="0">
    <w:p w14:paraId="1004EB0C" w14:textId="77777777" w:rsidR="00EC2469" w:rsidRDefault="00EC2469">
      <w:r>
        <w:continuationSeparator/>
      </w:r>
    </w:p>
  </w:endnote>
  <w:endnote w:type="continuationNotice" w:id="1">
    <w:p w14:paraId="20366E76" w14:textId="77777777" w:rsidR="00EC2469" w:rsidRDefault="00EC2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erBodni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D72E" w14:textId="295E080E" w:rsidR="006D6BA3" w:rsidRDefault="006D6BA3">
    <w:fldSimple w:instr="DOCPROPERTY iManageFooter \* MERGEFORMAT">
      <w:r w:rsidR="0043519A">
        <w:t>JUR_SP - 58134474v5 - 15610002.557506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9526" w14:textId="056EF179" w:rsidR="006D6BA3" w:rsidRPr="00C3423E" w:rsidRDefault="006D6BA3">
    <w:pPr>
      <w:rPr>
        <w:color w:val="FFFFFF" w:themeColor="background1"/>
      </w:rPr>
    </w:pPr>
    <w:r w:rsidRPr="00C3423E">
      <w:rPr>
        <w:color w:val="FFFFFF" w:themeColor="background1"/>
      </w:rPr>
      <w:fldChar w:fldCharType="begin"/>
    </w:r>
    <w:r w:rsidRPr="00C3423E">
      <w:rPr>
        <w:color w:val="FFFFFF" w:themeColor="background1"/>
      </w:rPr>
      <w:instrText>DOCPROPERTY iManageFooter \* MERGEFORMAT</w:instrText>
    </w:r>
    <w:r w:rsidRPr="00C3423E">
      <w:rPr>
        <w:color w:val="FFFFFF" w:themeColor="background1"/>
      </w:rPr>
      <w:fldChar w:fldCharType="separate"/>
    </w:r>
    <w:r w:rsidR="0043519A">
      <w:rPr>
        <w:color w:val="FFFFFF" w:themeColor="background1"/>
      </w:rPr>
      <w:t>JUR_SP - 58134474v5 - 15610002.557506</w:t>
    </w:r>
    <w:r w:rsidRPr="00C3423E">
      <w:rPr>
        <w:color w:val="FFFFFF" w:themeColor="background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F2B7" w14:textId="04392B07" w:rsidR="006D6BA3" w:rsidRDefault="006D6BA3">
    <w:fldSimple w:instr="DOCPROPERTY iManageFooter \* MERGEFORMAT">
      <w:r w:rsidR="0043519A">
        <w:t>JUR_SP - 58134474v5 - 15610002.557506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2353" w14:textId="77777777" w:rsidR="00EC2469" w:rsidRDefault="00EC2469">
      <w:r>
        <w:separator/>
      </w:r>
    </w:p>
  </w:footnote>
  <w:footnote w:type="continuationSeparator" w:id="0">
    <w:p w14:paraId="452100EE" w14:textId="77777777" w:rsidR="00EC2469" w:rsidRDefault="00EC2469">
      <w:r>
        <w:continuationSeparator/>
      </w:r>
    </w:p>
  </w:footnote>
  <w:footnote w:type="continuationNotice" w:id="1">
    <w:p w14:paraId="52A9961C" w14:textId="77777777" w:rsidR="00EC2469" w:rsidRDefault="00EC24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C46"/>
    <w:multiLevelType w:val="hybridMultilevel"/>
    <w:tmpl w:val="9F924F88"/>
    <w:lvl w:ilvl="0" w:tplc="675A803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E82"/>
    <w:multiLevelType w:val="hybridMultilevel"/>
    <w:tmpl w:val="F60A9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75E"/>
    <w:multiLevelType w:val="hybridMultilevel"/>
    <w:tmpl w:val="5CC088AC"/>
    <w:lvl w:ilvl="0" w:tplc="EB14E05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342109"/>
    <w:multiLevelType w:val="hybridMultilevel"/>
    <w:tmpl w:val="67BE5EC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C3B9F"/>
    <w:multiLevelType w:val="hybridMultilevel"/>
    <w:tmpl w:val="141271AE"/>
    <w:lvl w:ilvl="0" w:tplc="5644D97C">
      <w:start w:val="1"/>
      <w:numFmt w:val="lowerRoman"/>
      <w:lvlText w:val="(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B069A2"/>
    <w:multiLevelType w:val="hybridMultilevel"/>
    <w:tmpl w:val="24E4BFA8"/>
    <w:lvl w:ilvl="0" w:tplc="FD3235C4">
      <w:start w:val="1"/>
      <w:numFmt w:val="upperRoman"/>
      <w:lvlText w:val="%1 -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4BA1"/>
    <w:multiLevelType w:val="hybridMultilevel"/>
    <w:tmpl w:val="4BC4EB32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1908"/>
    <w:multiLevelType w:val="hybridMultilevel"/>
    <w:tmpl w:val="17F2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D284C"/>
    <w:multiLevelType w:val="hybridMultilevel"/>
    <w:tmpl w:val="12F824A0"/>
    <w:lvl w:ilvl="0" w:tplc="EB14E052">
      <w:start w:val="1"/>
      <w:numFmt w:val="lowerLetter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45D70"/>
    <w:multiLevelType w:val="hybridMultilevel"/>
    <w:tmpl w:val="8738F5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27214">
    <w:abstractNumId w:val="1"/>
  </w:num>
  <w:num w:numId="2" w16cid:durableId="1135758447">
    <w:abstractNumId w:val="9"/>
  </w:num>
  <w:num w:numId="3" w16cid:durableId="1091315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313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137240">
    <w:abstractNumId w:val="4"/>
  </w:num>
  <w:num w:numId="6" w16cid:durableId="2019842871">
    <w:abstractNumId w:val="0"/>
  </w:num>
  <w:num w:numId="7" w16cid:durableId="1826510564">
    <w:abstractNumId w:val="6"/>
  </w:num>
  <w:num w:numId="8" w16cid:durableId="485245159">
    <w:abstractNumId w:val="7"/>
  </w:num>
  <w:num w:numId="9" w16cid:durableId="135531387">
    <w:abstractNumId w:val="5"/>
  </w:num>
  <w:num w:numId="10" w16cid:durableId="1920939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B7"/>
    <w:rsid w:val="00004E00"/>
    <w:rsid w:val="000158FF"/>
    <w:rsid w:val="00016EC3"/>
    <w:rsid w:val="000200CC"/>
    <w:rsid w:val="000260EE"/>
    <w:rsid w:val="0004589E"/>
    <w:rsid w:val="00052C17"/>
    <w:rsid w:val="0005539D"/>
    <w:rsid w:val="00056FD3"/>
    <w:rsid w:val="00066FC9"/>
    <w:rsid w:val="000736CF"/>
    <w:rsid w:val="00073917"/>
    <w:rsid w:val="00092C84"/>
    <w:rsid w:val="000A451F"/>
    <w:rsid w:val="000A67F0"/>
    <w:rsid w:val="000B183D"/>
    <w:rsid w:val="000B53EE"/>
    <w:rsid w:val="000B7BF9"/>
    <w:rsid w:val="000C1159"/>
    <w:rsid w:val="000C4658"/>
    <w:rsid w:val="000C76EB"/>
    <w:rsid w:val="000D72DB"/>
    <w:rsid w:val="000E33DE"/>
    <w:rsid w:val="000E5B7A"/>
    <w:rsid w:val="000F7153"/>
    <w:rsid w:val="0010629E"/>
    <w:rsid w:val="001177AB"/>
    <w:rsid w:val="001179E9"/>
    <w:rsid w:val="00117FC7"/>
    <w:rsid w:val="00122E8F"/>
    <w:rsid w:val="001412F2"/>
    <w:rsid w:val="00144BEA"/>
    <w:rsid w:val="00154E7A"/>
    <w:rsid w:val="00160681"/>
    <w:rsid w:val="001633BC"/>
    <w:rsid w:val="0016440D"/>
    <w:rsid w:val="001644AA"/>
    <w:rsid w:val="001823CA"/>
    <w:rsid w:val="001925CF"/>
    <w:rsid w:val="001A4CA5"/>
    <w:rsid w:val="001C3B1E"/>
    <w:rsid w:val="001D5653"/>
    <w:rsid w:val="001E1D6D"/>
    <w:rsid w:val="001E230F"/>
    <w:rsid w:val="001E49E2"/>
    <w:rsid w:val="001E6F6A"/>
    <w:rsid w:val="001F268E"/>
    <w:rsid w:val="001F6976"/>
    <w:rsid w:val="00207313"/>
    <w:rsid w:val="00210E6F"/>
    <w:rsid w:val="00211257"/>
    <w:rsid w:val="002304F6"/>
    <w:rsid w:val="002316E6"/>
    <w:rsid w:val="00236EC3"/>
    <w:rsid w:val="00240501"/>
    <w:rsid w:val="00243C61"/>
    <w:rsid w:val="00264DF8"/>
    <w:rsid w:val="00267909"/>
    <w:rsid w:val="0027557C"/>
    <w:rsid w:val="00285E76"/>
    <w:rsid w:val="00291A6A"/>
    <w:rsid w:val="00292CD5"/>
    <w:rsid w:val="0029419C"/>
    <w:rsid w:val="00295CFB"/>
    <w:rsid w:val="002D1C05"/>
    <w:rsid w:val="002D1EA2"/>
    <w:rsid w:val="002D49D8"/>
    <w:rsid w:val="002E057A"/>
    <w:rsid w:val="002F1399"/>
    <w:rsid w:val="002F374B"/>
    <w:rsid w:val="002F4DB5"/>
    <w:rsid w:val="002F6932"/>
    <w:rsid w:val="00301650"/>
    <w:rsid w:val="003131D7"/>
    <w:rsid w:val="0031381C"/>
    <w:rsid w:val="0032345C"/>
    <w:rsid w:val="00344918"/>
    <w:rsid w:val="003467EB"/>
    <w:rsid w:val="0035332A"/>
    <w:rsid w:val="00355427"/>
    <w:rsid w:val="003619B6"/>
    <w:rsid w:val="00362ADC"/>
    <w:rsid w:val="00362CB8"/>
    <w:rsid w:val="00364763"/>
    <w:rsid w:val="00374884"/>
    <w:rsid w:val="00397066"/>
    <w:rsid w:val="003A1342"/>
    <w:rsid w:val="003A7FA7"/>
    <w:rsid w:val="003B0A80"/>
    <w:rsid w:val="003B69DE"/>
    <w:rsid w:val="003C790A"/>
    <w:rsid w:val="003F4FD8"/>
    <w:rsid w:val="00406117"/>
    <w:rsid w:val="004120E2"/>
    <w:rsid w:val="004132EB"/>
    <w:rsid w:val="00417875"/>
    <w:rsid w:val="004222EE"/>
    <w:rsid w:val="00432635"/>
    <w:rsid w:val="00434BC1"/>
    <w:rsid w:val="0043519A"/>
    <w:rsid w:val="004402A9"/>
    <w:rsid w:val="00441194"/>
    <w:rsid w:val="00441212"/>
    <w:rsid w:val="0045751D"/>
    <w:rsid w:val="00467BCD"/>
    <w:rsid w:val="004755D7"/>
    <w:rsid w:val="00483F19"/>
    <w:rsid w:val="00484D36"/>
    <w:rsid w:val="00494046"/>
    <w:rsid w:val="004947AD"/>
    <w:rsid w:val="004A091C"/>
    <w:rsid w:val="004A5009"/>
    <w:rsid w:val="004A5AF5"/>
    <w:rsid w:val="004C5600"/>
    <w:rsid w:val="004D533F"/>
    <w:rsid w:val="004F2C33"/>
    <w:rsid w:val="004F4697"/>
    <w:rsid w:val="00506656"/>
    <w:rsid w:val="00516833"/>
    <w:rsid w:val="00516BC6"/>
    <w:rsid w:val="00534F8E"/>
    <w:rsid w:val="005465DD"/>
    <w:rsid w:val="005535FB"/>
    <w:rsid w:val="00562485"/>
    <w:rsid w:val="00563B19"/>
    <w:rsid w:val="005671F8"/>
    <w:rsid w:val="00585647"/>
    <w:rsid w:val="0059499E"/>
    <w:rsid w:val="005A36DC"/>
    <w:rsid w:val="005A4D98"/>
    <w:rsid w:val="005A6F4B"/>
    <w:rsid w:val="005B2D97"/>
    <w:rsid w:val="005B7116"/>
    <w:rsid w:val="005C20F3"/>
    <w:rsid w:val="005C38B0"/>
    <w:rsid w:val="005D0A0F"/>
    <w:rsid w:val="005D20D0"/>
    <w:rsid w:val="005D5B29"/>
    <w:rsid w:val="005E04A1"/>
    <w:rsid w:val="005E2C3E"/>
    <w:rsid w:val="005F3C28"/>
    <w:rsid w:val="005F4E19"/>
    <w:rsid w:val="005F79FE"/>
    <w:rsid w:val="00600CB5"/>
    <w:rsid w:val="00643001"/>
    <w:rsid w:val="006560B9"/>
    <w:rsid w:val="00660D8D"/>
    <w:rsid w:val="00666106"/>
    <w:rsid w:val="00671F45"/>
    <w:rsid w:val="00673CAC"/>
    <w:rsid w:val="00683C98"/>
    <w:rsid w:val="006946BB"/>
    <w:rsid w:val="006A1486"/>
    <w:rsid w:val="006B167B"/>
    <w:rsid w:val="006B1E38"/>
    <w:rsid w:val="006B2B6E"/>
    <w:rsid w:val="006C551A"/>
    <w:rsid w:val="006C5AD0"/>
    <w:rsid w:val="006D3236"/>
    <w:rsid w:val="006D6BA3"/>
    <w:rsid w:val="006E36B7"/>
    <w:rsid w:val="006E6EF2"/>
    <w:rsid w:val="007015C5"/>
    <w:rsid w:val="00702F8F"/>
    <w:rsid w:val="00707FF7"/>
    <w:rsid w:val="00713155"/>
    <w:rsid w:val="00732BB7"/>
    <w:rsid w:val="00741863"/>
    <w:rsid w:val="0074479E"/>
    <w:rsid w:val="0076779F"/>
    <w:rsid w:val="0078499B"/>
    <w:rsid w:val="00785186"/>
    <w:rsid w:val="00785CC2"/>
    <w:rsid w:val="007865CE"/>
    <w:rsid w:val="00790066"/>
    <w:rsid w:val="00793C7D"/>
    <w:rsid w:val="007A153D"/>
    <w:rsid w:val="007B4649"/>
    <w:rsid w:val="007D5792"/>
    <w:rsid w:val="007E4230"/>
    <w:rsid w:val="007F20C1"/>
    <w:rsid w:val="008116D1"/>
    <w:rsid w:val="00811AD8"/>
    <w:rsid w:val="0081600D"/>
    <w:rsid w:val="00820356"/>
    <w:rsid w:val="0083724F"/>
    <w:rsid w:val="00845A02"/>
    <w:rsid w:val="008478C9"/>
    <w:rsid w:val="00854404"/>
    <w:rsid w:val="00856C7D"/>
    <w:rsid w:val="00856F32"/>
    <w:rsid w:val="00864E28"/>
    <w:rsid w:val="00864FAA"/>
    <w:rsid w:val="00867E0E"/>
    <w:rsid w:val="00881240"/>
    <w:rsid w:val="008822DC"/>
    <w:rsid w:val="008916C5"/>
    <w:rsid w:val="008A10CD"/>
    <w:rsid w:val="008A50DF"/>
    <w:rsid w:val="008B0A16"/>
    <w:rsid w:val="008B3ECD"/>
    <w:rsid w:val="008B4CE5"/>
    <w:rsid w:val="008C5883"/>
    <w:rsid w:val="008E6853"/>
    <w:rsid w:val="008F2FFD"/>
    <w:rsid w:val="00901EC2"/>
    <w:rsid w:val="00910059"/>
    <w:rsid w:val="0092618B"/>
    <w:rsid w:val="00930287"/>
    <w:rsid w:val="009305ED"/>
    <w:rsid w:val="00935B61"/>
    <w:rsid w:val="009452DD"/>
    <w:rsid w:val="00955BD7"/>
    <w:rsid w:val="00965900"/>
    <w:rsid w:val="009774AC"/>
    <w:rsid w:val="00996143"/>
    <w:rsid w:val="00996E3A"/>
    <w:rsid w:val="009A0352"/>
    <w:rsid w:val="009A0AB4"/>
    <w:rsid w:val="009A0DF5"/>
    <w:rsid w:val="009A3D44"/>
    <w:rsid w:val="009A477A"/>
    <w:rsid w:val="009A74B3"/>
    <w:rsid w:val="009A7D12"/>
    <w:rsid w:val="009B556C"/>
    <w:rsid w:val="009B71B1"/>
    <w:rsid w:val="009C107C"/>
    <w:rsid w:val="009C1858"/>
    <w:rsid w:val="009C28B4"/>
    <w:rsid w:val="009D36FF"/>
    <w:rsid w:val="009D500E"/>
    <w:rsid w:val="009D64FF"/>
    <w:rsid w:val="009E0B01"/>
    <w:rsid w:val="009E0BCF"/>
    <w:rsid w:val="009F6D8F"/>
    <w:rsid w:val="00A062CC"/>
    <w:rsid w:val="00A21F2C"/>
    <w:rsid w:val="00A21F87"/>
    <w:rsid w:val="00A22735"/>
    <w:rsid w:val="00A22B84"/>
    <w:rsid w:val="00A3399B"/>
    <w:rsid w:val="00A45A8E"/>
    <w:rsid w:val="00A54ECD"/>
    <w:rsid w:val="00A62895"/>
    <w:rsid w:val="00A63ECE"/>
    <w:rsid w:val="00A66058"/>
    <w:rsid w:val="00A67590"/>
    <w:rsid w:val="00A8764E"/>
    <w:rsid w:val="00AA004B"/>
    <w:rsid w:val="00AC01B6"/>
    <w:rsid w:val="00AC056D"/>
    <w:rsid w:val="00AC46DC"/>
    <w:rsid w:val="00AC70FD"/>
    <w:rsid w:val="00AC7978"/>
    <w:rsid w:val="00AE1CB0"/>
    <w:rsid w:val="00AE61BC"/>
    <w:rsid w:val="00B02273"/>
    <w:rsid w:val="00B069C7"/>
    <w:rsid w:val="00B155D8"/>
    <w:rsid w:val="00B16879"/>
    <w:rsid w:val="00B22B91"/>
    <w:rsid w:val="00B2374C"/>
    <w:rsid w:val="00B32F1D"/>
    <w:rsid w:val="00B3306E"/>
    <w:rsid w:val="00B35E1A"/>
    <w:rsid w:val="00B43DE4"/>
    <w:rsid w:val="00B839E3"/>
    <w:rsid w:val="00B9488C"/>
    <w:rsid w:val="00BA1D88"/>
    <w:rsid w:val="00BA60A2"/>
    <w:rsid w:val="00BB1A1B"/>
    <w:rsid w:val="00BB3B75"/>
    <w:rsid w:val="00BB5BE6"/>
    <w:rsid w:val="00BC50B9"/>
    <w:rsid w:val="00BD091C"/>
    <w:rsid w:val="00BD1022"/>
    <w:rsid w:val="00BD15A3"/>
    <w:rsid w:val="00BD263B"/>
    <w:rsid w:val="00BD4E20"/>
    <w:rsid w:val="00BE25DD"/>
    <w:rsid w:val="00BE6785"/>
    <w:rsid w:val="00BF0DC1"/>
    <w:rsid w:val="00C00D17"/>
    <w:rsid w:val="00C112DE"/>
    <w:rsid w:val="00C118C1"/>
    <w:rsid w:val="00C17705"/>
    <w:rsid w:val="00C230AA"/>
    <w:rsid w:val="00C276DF"/>
    <w:rsid w:val="00C30E5D"/>
    <w:rsid w:val="00C3423E"/>
    <w:rsid w:val="00C51CEC"/>
    <w:rsid w:val="00C56F5B"/>
    <w:rsid w:val="00C84FDE"/>
    <w:rsid w:val="00C91A57"/>
    <w:rsid w:val="00CB7787"/>
    <w:rsid w:val="00CC0B70"/>
    <w:rsid w:val="00CC1D9E"/>
    <w:rsid w:val="00CE33BF"/>
    <w:rsid w:val="00CE7404"/>
    <w:rsid w:val="00CF4158"/>
    <w:rsid w:val="00D0600E"/>
    <w:rsid w:val="00D11313"/>
    <w:rsid w:val="00D23869"/>
    <w:rsid w:val="00D23ECB"/>
    <w:rsid w:val="00D32BA2"/>
    <w:rsid w:val="00D40873"/>
    <w:rsid w:val="00D43D93"/>
    <w:rsid w:val="00D5163C"/>
    <w:rsid w:val="00D516CA"/>
    <w:rsid w:val="00D55263"/>
    <w:rsid w:val="00D6596C"/>
    <w:rsid w:val="00D72A75"/>
    <w:rsid w:val="00D813E2"/>
    <w:rsid w:val="00D86F59"/>
    <w:rsid w:val="00D911FD"/>
    <w:rsid w:val="00DA50E4"/>
    <w:rsid w:val="00DB3FBF"/>
    <w:rsid w:val="00DC56A6"/>
    <w:rsid w:val="00DE4F45"/>
    <w:rsid w:val="00DE703D"/>
    <w:rsid w:val="00DF0500"/>
    <w:rsid w:val="00E20E66"/>
    <w:rsid w:val="00E27978"/>
    <w:rsid w:val="00E34504"/>
    <w:rsid w:val="00E35A6E"/>
    <w:rsid w:val="00E548D9"/>
    <w:rsid w:val="00E55EA8"/>
    <w:rsid w:val="00E560A3"/>
    <w:rsid w:val="00E60F65"/>
    <w:rsid w:val="00E65B85"/>
    <w:rsid w:val="00E811D5"/>
    <w:rsid w:val="00EA7AAF"/>
    <w:rsid w:val="00EC1F7F"/>
    <w:rsid w:val="00EC2469"/>
    <w:rsid w:val="00EC271F"/>
    <w:rsid w:val="00EC2B71"/>
    <w:rsid w:val="00EC4405"/>
    <w:rsid w:val="00EC6387"/>
    <w:rsid w:val="00ED19D6"/>
    <w:rsid w:val="00EE0F62"/>
    <w:rsid w:val="00EE4959"/>
    <w:rsid w:val="00EE6913"/>
    <w:rsid w:val="00F13514"/>
    <w:rsid w:val="00F16FB7"/>
    <w:rsid w:val="00F521AA"/>
    <w:rsid w:val="00F53EB3"/>
    <w:rsid w:val="00F54103"/>
    <w:rsid w:val="00F54534"/>
    <w:rsid w:val="00F6024A"/>
    <w:rsid w:val="00F6751C"/>
    <w:rsid w:val="00F67EE8"/>
    <w:rsid w:val="00F753D2"/>
    <w:rsid w:val="00F8057C"/>
    <w:rsid w:val="00F814DD"/>
    <w:rsid w:val="00FA7C19"/>
    <w:rsid w:val="00FC33A1"/>
    <w:rsid w:val="00FC4751"/>
    <w:rsid w:val="00FE0A40"/>
    <w:rsid w:val="00FE44E3"/>
    <w:rsid w:val="00FE66C3"/>
    <w:rsid w:val="00FE76CB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D5D34"/>
  <w15:docId w15:val="{C89506E2-9A1B-4633-A1E8-EC51B9B4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center"/>
    </w:pPr>
    <w:rPr>
      <w:rFonts w:ascii="Arial" w:hAnsi="Arial"/>
      <w:sz w:val="36"/>
    </w:rPr>
  </w:style>
  <w:style w:type="character" w:customStyle="1" w:styleId="CorpodetextoChar">
    <w:name w:val="Corpo de texto Char"/>
    <w:basedOn w:val="Fontepargpadro"/>
    <w:link w:val="Corpodetexto"/>
    <w:rPr>
      <w:rFonts w:ascii="Arial" w:eastAsia="Times New Roman" w:hAnsi="Arial" w:cs="Times New Roman"/>
      <w:sz w:val="36"/>
      <w:szCs w:val="20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Refdecomentrio">
    <w:name w:val="annotation reference"/>
    <w:basedOn w:val="Fontepargpadro"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Pr>
      <w:sz w:val="20"/>
      <w:szCs w:val="20"/>
    </w:rPr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  <w:rPr>
      <w:rFonts w:ascii="Times" w:hAnsi="Time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pacing w:after="0"/>
    </w:pPr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  <w:jc w:val="both"/>
    </w:pPr>
    <w:rPr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PetioF9">
    <w:name w:val="Petição (F9)"/>
    <w:basedOn w:val="Normal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line="360" w:lineRule="auto"/>
      <w:ind w:firstLine="3402"/>
      <w:jc w:val="both"/>
    </w:pPr>
    <w:rPr>
      <w:rFonts w:ascii="BauerBodni BT" w:hAnsi="BauerBodni BT"/>
      <w:sz w:val="26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3C2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3C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F3C28"/>
    <w:rPr>
      <w:vertAlign w:val="superscript"/>
    </w:rPr>
  </w:style>
  <w:style w:type="character" w:styleId="Nmerodepgina">
    <w:name w:val="page number"/>
    <w:basedOn w:val="Fontepargpadro"/>
    <w:rsid w:val="004A5AF5"/>
  </w:style>
  <w:style w:type="character" w:styleId="Hyperlink">
    <w:name w:val="Hyperlink"/>
    <w:basedOn w:val="Fontepargpadro"/>
    <w:uiPriority w:val="99"/>
    <w:unhideWhenUsed/>
    <w:rsid w:val="00CE33B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JUR_SP!58134474.5</documentid>
  <senderid>PMC</senderid>
  <senderemail>PMCARVALHO@PN.COM.BR</senderemail>
  <lastmodified>2026-06-18T12:00:00.0000000-03:00</lastmodified>
  <database>JUR_SP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5ED4-E2BD-42F3-BF61-8C9D54206C3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9CE9479-93CB-4E50-8358-28C79177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Prestes Goulart</dc:creator>
  <cp:lastModifiedBy>Michele Gabriele</cp:lastModifiedBy>
  <cp:revision>2</cp:revision>
  <cp:lastPrinted>2022-03-03T12:57:00Z</cp:lastPrinted>
  <dcterms:created xsi:type="dcterms:W3CDTF">2026-06-22T20:08:00Z</dcterms:created>
  <dcterms:modified xsi:type="dcterms:W3CDTF">2026-06-22T20:08:00Z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2022-07-15T15:00:18Z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000303c6-75d2-405e-98e5-56b45da60827</vt:lpwstr>
  </property>
  <property fmtid="{D5CDD505-2E9C-101B-9397-08002B2CF9AE}" pid="8" name="MSIP_Label_022f19bc-c0ef-436a-be43-be1adb274cf3_ContentBits">
    <vt:lpwstr>1</vt:lpwstr>
  </property>
  <property fmtid="{D5CDD505-2E9C-101B-9397-08002B2CF9AE}" pid="9" name="iManageFooter">
    <vt:lpwstr>JUR_SP - 58134474v5 - 15610002.557506</vt:lpwstr>
  </property>
</Properties>
</file>